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23CD" w14:textId="27DFCDC5" w:rsidR="00E864CF" w:rsidRDefault="00FB3943" w:rsidP="00E864CF">
      <w:pPr>
        <w:spacing w:after="0" w:line="240" w:lineRule="auto"/>
        <w:outlineLvl w:val="0"/>
        <w:rPr>
          <w:rFonts w:ascii="Arial" w:eastAsia="Times New Roman" w:hAnsi="Arial" w:cs="Arial"/>
          <w:b/>
          <w:sz w:val="28"/>
          <w:szCs w:val="28"/>
        </w:rPr>
      </w:pPr>
      <w:r>
        <w:rPr>
          <w:rFonts w:ascii="Arial" w:eastAsia="Arial" w:hAnsi="Arial" w:cs="Arial"/>
          <w:b/>
          <w:bCs/>
          <w:sz w:val="28"/>
          <w:szCs w:val="28"/>
          <w:lang w:val="cy-GB"/>
        </w:rPr>
        <w:t xml:space="preserve">FFURFLEN ASESU EFFAITH </w:t>
      </w:r>
      <w:r w:rsidR="005C25A0">
        <w:rPr>
          <w:rFonts w:ascii="Arial" w:eastAsia="Arial" w:hAnsi="Arial" w:cs="Arial"/>
          <w:b/>
          <w:bCs/>
          <w:sz w:val="28"/>
          <w:szCs w:val="28"/>
          <w:lang w:val="cy-GB"/>
        </w:rPr>
        <w:t>AR G</w:t>
      </w:r>
      <w:r>
        <w:rPr>
          <w:rFonts w:ascii="Arial" w:eastAsia="Arial" w:hAnsi="Arial" w:cs="Arial"/>
          <w:b/>
          <w:bCs/>
          <w:sz w:val="28"/>
          <w:szCs w:val="28"/>
          <w:lang w:val="cy-GB"/>
        </w:rPr>
        <w:t>YDRADDOLDEB – MATRICSAU AC AWGRYMIADAU</w:t>
      </w:r>
    </w:p>
    <w:p w14:paraId="56305E44" w14:textId="77777777" w:rsidR="00E864CF" w:rsidRDefault="00FB3943" w:rsidP="00E864CF">
      <w:pPr>
        <w:rPr>
          <w:rFonts w:ascii="Arial" w:eastAsia="Times New Roman" w:hAnsi="Arial" w:cs="Arial"/>
          <w:noProof/>
          <w:sz w:val="24"/>
          <w:szCs w:val="24"/>
          <w:lang w:eastAsia="en-GB"/>
        </w:rPr>
      </w:pPr>
      <w:r>
        <w:rPr>
          <w:rFonts w:ascii="Arial" w:eastAsia="Arial" w:hAnsi="Arial" w:cs="Arial"/>
          <w:b/>
          <w:bCs/>
          <w:sz w:val="24"/>
          <w:szCs w:val="24"/>
          <w:lang w:val="cy-GB"/>
        </w:rPr>
        <w:t>Matrics Cydraddoldeb a Sgorio</w:t>
      </w:r>
      <w:r>
        <w:rPr>
          <w:noProof/>
        </w:rPr>
        <mc:AlternateContent>
          <mc:Choice Requires="wps">
            <w:drawing>
              <wp:anchor distT="45720" distB="45720" distL="114300" distR="114300" simplePos="0" relativeHeight="251662336" behindDoc="1" locked="0" layoutInCell="1" allowOverlap="1" wp14:anchorId="06187522" wp14:editId="73524BB3">
                <wp:simplePos x="0" y="0"/>
                <wp:positionH relativeFrom="margin">
                  <wp:align>left</wp:align>
                </wp:positionH>
                <wp:positionV relativeFrom="paragraph">
                  <wp:posOffset>82550</wp:posOffset>
                </wp:positionV>
                <wp:extent cx="3942715" cy="1028700"/>
                <wp:effectExtent l="0" t="0" r="1968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028700"/>
                        </a:xfrm>
                        <a:prstGeom prst="rect">
                          <a:avLst/>
                        </a:prstGeom>
                        <a:solidFill>
                          <a:srgbClr val="FFFFFF"/>
                        </a:solidFill>
                        <a:ln w="9525">
                          <a:solidFill>
                            <a:sysClr val="window" lastClr="FFFFFF"/>
                          </a:solidFill>
                          <a:miter lim="800000"/>
                          <a:headEnd/>
                          <a:tailEnd/>
                        </a:ln>
                      </wps:spPr>
                      <wps:txbx>
                        <w:txbxContent>
                          <w:p w14:paraId="4274EEE8" w14:textId="77777777" w:rsidR="0053395F" w:rsidRDefault="0053395F" w:rsidP="00E864CF"/>
                          <w:tbl>
                            <w:tblPr>
                              <w:tblStyle w:val="TableGrid"/>
                              <w:tblW w:w="0" w:type="auto"/>
                              <w:tblLook w:val="04A0" w:firstRow="1" w:lastRow="0" w:firstColumn="1" w:lastColumn="0" w:noHBand="0" w:noVBand="1"/>
                            </w:tblPr>
                            <w:tblGrid>
                              <w:gridCol w:w="1256"/>
                              <w:gridCol w:w="1437"/>
                              <w:gridCol w:w="882"/>
                              <w:gridCol w:w="1437"/>
                              <w:gridCol w:w="885"/>
                            </w:tblGrid>
                            <w:tr w:rsidR="0053395F" w14:paraId="613BE047" w14:textId="777777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1AFE0B48" w14:textId="77777777" w:rsidR="0053395F" w:rsidRDefault="0053395F">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53395F" w14:paraId="0C654FB8" w14:textId="77777777">
                              <w:tc>
                                <w:tcPr>
                                  <w:tcW w:w="981" w:type="dxa"/>
                                  <w:tcBorders>
                                    <w:top w:val="single" w:sz="4" w:space="0" w:color="auto"/>
                                    <w:left w:val="single" w:sz="4" w:space="0" w:color="auto"/>
                                    <w:bottom w:val="single" w:sz="4" w:space="0" w:color="auto"/>
                                    <w:right w:val="single" w:sz="4" w:space="0" w:color="auto"/>
                                  </w:tcBorders>
                                  <w:hideMark/>
                                </w:tcPr>
                                <w:p w14:paraId="5117EF77" w14:textId="77777777" w:rsidR="0053395F" w:rsidRDefault="0053395F">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1E4A82BF" w14:textId="77777777" w:rsidR="0053395F" w:rsidRDefault="0053395F">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2B869D0C" w14:textId="77777777" w:rsidR="0053395F" w:rsidRDefault="0053395F">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643B005" w14:textId="77777777" w:rsidR="0053395F" w:rsidRDefault="0053395F">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4DC4A7C7" w14:textId="77777777" w:rsidR="0053395F" w:rsidRDefault="0053395F">
                                  <w:pPr>
                                    <w:jc w:val="center"/>
                                    <w:rPr>
                                      <w:rFonts w:ascii="Arial" w:hAnsi="Arial" w:cs="Arial"/>
                                      <w:b/>
                                      <w:sz w:val="18"/>
                                      <w:szCs w:val="18"/>
                                    </w:rPr>
                                  </w:pPr>
                                  <w:r>
                                    <w:rPr>
                                      <w:rFonts w:ascii="Arial" w:eastAsia="Arial" w:hAnsi="Arial" w:cs="Arial"/>
                                      <w:b/>
                                      <w:bCs/>
                                      <w:sz w:val="18"/>
                                      <w:szCs w:val="18"/>
                                      <w:lang w:val="cy-GB"/>
                                    </w:rPr>
                                    <w:t>Bron yn Sicr</w:t>
                                  </w:r>
                                </w:p>
                              </w:tc>
                            </w:tr>
                            <w:tr w:rsidR="0053395F" w14:paraId="7C27DB45" w14:textId="77777777">
                              <w:tc>
                                <w:tcPr>
                                  <w:tcW w:w="981" w:type="dxa"/>
                                  <w:tcBorders>
                                    <w:top w:val="single" w:sz="4" w:space="0" w:color="auto"/>
                                    <w:left w:val="single" w:sz="4" w:space="0" w:color="auto"/>
                                    <w:bottom w:val="single" w:sz="4" w:space="0" w:color="auto"/>
                                    <w:right w:val="single" w:sz="4" w:space="0" w:color="auto"/>
                                  </w:tcBorders>
                                  <w:hideMark/>
                                </w:tcPr>
                                <w:p w14:paraId="25AFF1D4" w14:textId="77777777" w:rsidR="0053395F" w:rsidRDefault="0053395F">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69DD1D64" w14:textId="77777777" w:rsidR="0053395F" w:rsidRDefault="0053395F">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2BD7B30" w14:textId="77777777" w:rsidR="0053395F" w:rsidRDefault="0053395F">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1A2BD5ED" w14:textId="77777777" w:rsidR="0053395F" w:rsidRDefault="0053395F">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1EBAB7BF" w14:textId="77777777" w:rsidR="0053395F" w:rsidRDefault="0053395F">
                                  <w:pPr>
                                    <w:jc w:val="center"/>
                                    <w:rPr>
                                      <w:rFonts w:ascii="Arial" w:hAnsi="Arial" w:cs="Arial"/>
                                    </w:rPr>
                                  </w:pPr>
                                  <w:r>
                                    <w:rPr>
                                      <w:rFonts w:ascii="Arial" w:eastAsia="Arial" w:hAnsi="Arial" w:cs="Arial"/>
                                      <w:lang w:val="cy-GB"/>
                                    </w:rPr>
                                    <w:t>5</w:t>
                                  </w:r>
                                </w:p>
                              </w:tc>
                            </w:tr>
                            <w:tr w:rsidR="0053395F" w14:paraId="48EDE5FE" w14:textId="77777777">
                              <w:tc>
                                <w:tcPr>
                                  <w:tcW w:w="981" w:type="dxa"/>
                                  <w:tcBorders>
                                    <w:top w:val="single" w:sz="4" w:space="0" w:color="auto"/>
                                    <w:left w:val="single" w:sz="4" w:space="0" w:color="auto"/>
                                    <w:bottom w:val="single" w:sz="4" w:space="0" w:color="auto"/>
                                    <w:right w:val="single" w:sz="4" w:space="0" w:color="auto"/>
                                  </w:tcBorders>
                                  <w:hideMark/>
                                </w:tcPr>
                                <w:p w14:paraId="2013F1CF" w14:textId="77777777" w:rsidR="0053395F" w:rsidRDefault="0053395F">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383062E6" w14:textId="77777777" w:rsidR="0053395F" w:rsidRDefault="0053395F">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334EDD15" w14:textId="77777777" w:rsidR="0053395F" w:rsidRDefault="0053395F">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73844C10" w14:textId="77777777" w:rsidR="0053395F" w:rsidRDefault="0053395F">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3566EF0F" w14:textId="77777777" w:rsidR="0053395F" w:rsidRDefault="0053395F">
                                  <w:pPr>
                                    <w:jc w:val="center"/>
                                    <w:rPr>
                                      <w:rFonts w:ascii="Arial" w:hAnsi="Arial" w:cs="Arial"/>
                                    </w:rPr>
                                  </w:pPr>
                                  <w:r>
                                    <w:rPr>
                                      <w:rFonts w:ascii="Arial" w:eastAsia="Arial" w:hAnsi="Arial" w:cs="Arial"/>
                                      <w:lang w:val="cy-GB"/>
                                    </w:rPr>
                                    <w:t>VH</w:t>
                                  </w:r>
                                </w:p>
                              </w:tc>
                            </w:tr>
                          </w:tbl>
                          <w:p w14:paraId="699D2F6A" w14:textId="77777777" w:rsidR="0053395F" w:rsidRDefault="0053395F"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6187522" id="_x0000_t202" coordsize="21600,21600" o:spt="202" path="m,l,21600r21600,l21600,xe">
                <v:stroke joinstyle="miter"/>
                <v:path gradientshapeok="t" o:connecttype="rect"/>
              </v:shapetype>
              <v:shape id="Text Box 11" o:spid="_x0000_s1026" type="#_x0000_t202" style="position:absolute;margin-left:0;margin-top:6.5pt;width:310.45pt;height:81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" strokecolor="window">
                <v:textbox>
                  <w:txbxContent>
                    <w:p w14:paraId="4274EEE8" w14:textId="77777777" w:rsidR="0053395F" w:rsidRDefault="0053395F" w:rsidP="00E864CF"/>
                    <w:tbl>
                      <w:tblPr>
                        <w:tblStyle w:val="TableGrid"/>
                        <w:tblW w:w="0" w:type="auto"/>
                        <w:tblLook w:val="04A0" w:firstRow="1" w:lastRow="0" w:firstColumn="1" w:lastColumn="0" w:noHBand="0" w:noVBand="1"/>
                      </w:tblPr>
                      <w:tblGrid>
                        <w:gridCol w:w="1256"/>
                        <w:gridCol w:w="1437"/>
                        <w:gridCol w:w="882"/>
                        <w:gridCol w:w="1437"/>
                        <w:gridCol w:w="885"/>
                      </w:tblGrid>
                      <w:tr w:rsidR="0053395F" w14:paraId="613BE047" w14:textId="777777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1AFE0B48" w14:textId="77777777" w:rsidR="0053395F" w:rsidRDefault="0053395F">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53395F" w14:paraId="0C654FB8" w14:textId="77777777">
                        <w:tc>
                          <w:tcPr>
                            <w:tcW w:w="981" w:type="dxa"/>
                            <w:tcBorders>
                              <w:top w:val="single" w:sz="4" w:space="0" w:color="auto"/>
                              <w:left w:val="single" w:sz="4" w:space="0" w:color="auto"/>
                              <w:bottom w:val="single" w:sz="4" w:space="0" w:color="auto"/>
                              <w:right w:val="single" w:sz="4" w:space="0" w:color="auto"/>
                            </w:tcBorders>
                            <w:hideMark/>
                          </w:tcPr>
                          <w:p w14:paraId="5117EF77" w14:textId="77777777" w:rsidR="0053395F" w:rsidRDefault="0053395F">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1E4A82BF" w14:textId="77777777" w:rsidR="0053395F" w:rsidRDefault="0053395F">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2B869D0C" w14:textId="77777777" w:rsidR="0053395F" w:rsidRDefault="0053395F">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643B005" w14:textId="77777777" w:rsidR="0053395F" w:rsidRDefault="0053395F">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4DC4A7C7" w14:textId="77777777" w:rsidR="0053395F" w:rsidRDefault="0053395F">
                            <w:pPr>
                              <w:jc w:val="center"/>
                              <w:rPr>
                                <w:rFonts w:ascii="Arial" w:hAnsi="Arial" w:cs="Arial"/>
                                <w:b/>
                                <w:sz w:val="18"/>
                                <w:szCs w:val="18"/>
                              </w:rPr>
                            </w:pPr>
                            <w:r>
                              <w:rPr>
                                <w:rFonts w:ascii="Arial" w:eastAsia="Arial" w:hAnsi="Arial" w:cs="Arial"/>
                                <w:b/>
                                <w:bCs/>
                                <w:sz w:val="18"/>
                                <w:szCs w:val="18"/>
                                <w:lang w:val="cy-GB"/>
                              </w:rPr>
                              <w:t>Bron yn Sicr</w:t>
                            </w:r>
                          </w:p>
                        </w:tc>
                      </w:tr>
                      <w:tr w:rsidR="0053395F" w14:paraId="7C27DB45" w14:textId="77777777">
                        <w:tc>
                          <w:tcPr>
                            <w:tcW w:w="981" w:type="dxa"/>
                            <w:tcBorders>
                              <w:top w:val="single" w:sz="4" w:space="0" w:color="auto"/>
                              <w:left w:val="single" w:sz="4" w:space="0" w:color="auto"/>
                              <w:bottom w:val="single" w:sz="4" w:space="0" w:color="auto"/>
                              <w:right w:val="single" w:sz="4" w:space="0" w:color="auto"/>
                            </w:tcBorders>
                            <w:hideMark/>
                          </w:tcPr>
                          <w:p w14:paraId="25AFF1D4" w14:textId="77777777" w:rsidR="0053395F" w:rsidRDefault="0053395F">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69DD1D64" w14:textId="77777777" w:rsidR="0053395F" w:rsidRDefault="0053395F">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2BD7B30" w14:textId="77777777" w:rsidR="0053395F" w:rsidRDefault="0053395F">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1A2BD5ED" w14:textId="77777777" w:rsidR="0053395F" w:rsidRDefault="0053395F">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1EBAB7BF" w14:textId="77777777" w:rsidR="0053395F" w:rsidRDefault="0053395F">
                            <w:pPr>
                              <w:jc w:val="center"/>
                              <w:rPr>
                                <w:rFonts w:ascii="Arial" w:hAnsi="Arial" w:cs="Arial"/>
                              </w:rPr>
                            </w:pPr>
                            <w:r>
                              <w:rPr>
                                <w:rFonts w:ascii="Arial" w:eastAsia="Arial" w:hAnsi="Arial" w:cs="Arial"/>
                                <w:lang w:val="cy-GB"/>
                              </w:rPr>
                              <w:t>5</w:t>
                            </w:r>
                          </w:p>
                        </w:tc>
                      </w:tr>
                      <w:tr w:rsidR="0053395F" w14:paraId="48EDE5FE" w14:textId="77777777">
                        <w:tc>
                          <w:tcPr>
                            <w:tcW w:w="981" w:type="dxa"/>
                            <w:tcBorders>
                              <w:top w:val="single" w:sz="4" w:space="0" w:color="auto"/>
                              <w:left w:val="single" w:sz="4" w:space="0" w:color="auto"/>
                              <w:bottom w:val="single" w:sz="4" w:space="0" w:color="auto"/>
                              <w:right w:val="single" w:sz="4" w:space="0" w:color="auto"/>
                            </w:tcBorders>
                            <w:hideMark/>
                          </w:tcPr>
                          <w:p w14:paraId="2013F1CF" w14:textId="77777777" w:rsidR="0053395F" w:rsidRDefault="0053395F">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383062E6" w14:textId="77777777" w:rsidR="0053395F" w:rsidRDefault="0053395F">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334EDD15" w14:textId="77777777" w:rsidR="0053395F" w:rsidRDefault="0053395F">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73844C10" w14:textId="77777777" w:rsidR="0053395F" w:rsidRDefault="0053395F">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3566EF0F" w14:textId="77777777" w:rsidR="0053395F" w:rsidRDefault="0053395F">
                            <w:pPr>
                              <w:jc w:val="center"/>
                              <w:rPr>
                                <w:rFonts w:ascii="Arial" w:hAnsi="Arial" w:cs="Arial"/>
                              </w:rPr>
                            </w:pPr>
                            <w:r>
                              <w:rPr>
                                <w:rFonts w:ascii="Arial" w:eastAsia="Arial" w:hAnsi="Arial" w:cs="Arial"/>
                                <w:lang w:val="cy-GB"/>
                              </w:rPr>
                              <w:t>VH</w:t>
                            </w:r>
                          </w:p>
                        </w:tc>
                      </w:tr>
                    </w:tbl>
                    <w:p w14:paraId="699D2F6A" w14:textId="77777777" w:rsidR="0053395F" w:rsidRDefault="0053395F" w:rsidP="00E864CF"/>
                  </w:txbxContent>
                </v:textbox>
                <w10:wrap anchorx="margin"/>
              </v:shape>
            </w:pict>
          </mc:Fallback>
        </mc:AlternateContent>
      </w:r>
      <w:r>
        <w:rPr>
          <w:rFonts w:ascii="Arial" w:eastAsia="Arial" w:hAnsi="Arial" w:cs="Arial"/>
          <w:b/>
          <w:bCs/>
          <w:sz w:val="24"/>
          <w:szCs w:val="24"/>
          <w:lang w:val="cy-GB"/>
        </w:rPr>
        <w:t xml:space="preserve"> </w:t>
      </w:r>
      <w:r>
        <w:rPr>
          <w:rFonts w:ascii="Arial" w:eastAsia="Arial" w:hAnsi="Arial" w:cs="Arial"/>
          <w:sz w:val="24"/>
          <w:szCs w:val="24"/>
          <w:lang w:val="cy-GB"/>
        </w:rPr>
        <w:t xml:space="preserve">- mae'r Asesiad o Effaith Integredig yn seiliedig ar y sgôr risg Coch Ambr Gwyrdd (RAG) fel a ganlyn: </w:t>
      </w:r>
    </w:p>
    <w:p w14:paraId="4E30F629" w14:textId="77777777" w:rsidR="00E864CF" w:rsidRDefault="00FB3943" w:rsidP="00E864CF">
      <w:pPr>
        <w:spacing w:after="160" w:line="256" w:lineRule="auto"/>
        <w:rPr>
          <w:rFonts w:ascii="Arial" w:eastAsia="Times New Roman" w:hAnsi="Arial" w:cs="Arial"/>
          <w:noProof/>
          <w:sz w:val="24"/>
          <w:szCs w:val="24"/>
          <w:lang w:eastAsia="en-GB"/>
        </w:rPr>
      </w:pPr>
      <w:r>
        <w:rPr>
          <w:noProof/>
        </w:rPr>
        <mc:AlternateContent>
          <mc:Choice Requires="wps">
            <w:drawing>
              <wp:anchor distT="45720" distB="45720" distL="114300" distR="114300" simplePos="0" relativeHeight="251658240" behindDoc="1" locked="0" layoutInCell="1" allowOverlap="1" wp14:anchorId="372F14A1" wp14:editId="24372F0B">
                <wp:simplePos x="0" y="0"/>
                <wp:positionH relativeFrom="margin">
                  <wp:posOffset>4175760</wp:posOffset>
                </wp:positionH>
                <wp:positionV relativeFrom="paragraph">
                  <wp:posOffset>144145</wp:posOffset>
                </wp:positionV>
                <wp:extent cx="4861560" cy="22783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8380"/>
                        </a:xfrm>
                        <a:prstGeom prst="rect">
                          <a:avLst/>
                        </a:prstGeom>
                        <a:solidFill>
                          <a:srgbClr val="FFFFFF"/>
                        </a:solidFill>
                        <a:ln w="9525">
                          <a:solidFill>
                            <a:sysClr val="window" lastClr="FFFFFF"/>
                          </a:solidFill>
                          <a:miter lim="800000"/>
                          <a:headEnd/>
                          <a:tailEnd/>
                        </a:ln>
                      </wps:spPr>
                      <wps:txbx>
                        <w:txbxContent>
                          <w:tbl>
                            <w:tblPr>
                              <w:tblStyle w:val="TableGrid"/>
                              <w:tblW w:w="0" w:type="auto"/>
                              <w:tblInd w:w="421" w:type="dxa"/>
                              <w:tblLook w:val="04A0" w:firstRow="1" w:lastRow="0" w:firstColumn="1" w:lastColumn="0" w:noHBand="0" w:noVBand="1"/>
                            </w:tblPr>
                            <w:tblGrid>
                              <w:gridCol w:w="526"/>
                              <w:gridCol w:w="1301"/>
                              <w:gridCol w:w="709"/>
                              <w:gridCol w:w="851"/>
                              <w:gridCol w:w="850"/>
                              <w:gridCol w:w="851"/>
                              <w:gridCol w:w="850"/>
                              <w:gridCol w:w="851"/>
                            </w:tblGrid>
                            <w:tr w:rsidR="0053395F" w14:paraId="1F3AA7F0" w14:textId="77777777">
                              <w:tc>
                                <w:tcPr>
                                  <w:tcW w:w="1989" w:type="dxa"/>
                                  <w:gridSpan w:val="3"/>
                                  <w:vMerge w:val="restart"/>
                                  <w:tcBorders>
                                    <w:top w:val="nil"/>
                                    <w:left w:val="nil"/>
                                    <w:bottom w:val="single" w:sz="4" w:space="0" w:color="auto"/>
                                    <w:right w:val="single" w:sz="4" w:space="0" w:color="auto"/>
                                  </w:tcBorders>
                                </w:tcPr>
                                <w:p w14:paraId="3DE4195F" w14:textId="77777777" w:rsidR="0053395F" w:rsidRDefault="0053395F">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72AE2E7F" w14:textId="77777777" w:rsidR="0053395F" w:rsidRDefault="0053395F">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53395F" w14:paraId="79AFAB88" w14:textId="77777777">
                              <w:tc>
                                <w:tcPr>
                                  <w:tcW w:w="0" w:type="auto"/>
                                  <w:gridSpan w:val="3"/>
                                  <w:vMerge/>
                                  <w:tcBorders>
                                    <w:top w:val="nil"/>
                                    <w:left w:val="nil"/>
                                    <w:bottom w:val="single" w:sz="4" w:space="0" w:color="auto"/>
                                    <w:right w:val="single" w:sz="4" w:space="0" w:color="auto"/>
                                  </w:tcBorders>
                                  <w:vAlign w:val="center"/>
                                  <w:hideMark/>
                                </w:tcPr>
                                <w:p w14:paraId="284967F3" w14:textId="77777777" w:rsidR="0053395F" w:rsidRDefault="0053395F">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58CE0" w14:textId="77777777" w:rsidR="0053395F" w:rsidRDefault="0053395F">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29A3EAB" w14:textId="77777777" w:rsidR="0053395F" w:rsidRDefault="0053395F">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2632966" w14:textId="77777777" w:rsidR="0053395F" w:rsidRDefault="0053395F">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137EA85" w14:textId="77777777" w:rsidR="0053395F" w:rsidRDefault="0053395F">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692CE08F" w14:textId="77777777" w:rsidR="0053395F" w:rsidRDefault="0053395F">
                                  <w:pPr>
                                    <w:jc w:val="center"/>
                                    <w:rPr>
                                      <w:rFonts w:ascii="Arial" w:hAnsi="Arial" w:cs="Arial"/>
                                      <w:b/>
                                    </w:rPr>
                                  </w:pPr>
                                  <w:r>
                                    <w:rPr>
                                      <w:rFonts w:ascii="Arial" w:eastAsia="Arial" w:hAnsi="Arial" w:cs="Arial"/>
                                      <w:b/>
                                      <w:bCs/>
                                      <w:lang w:val="cy-GB"/>
                                    </w:rPr>
                                    <w:t>VH</w:t>
                                  </w:r>
                                </w:p>
                              </w:tc>
                            </w:tr>
                            <w:tr w:rsidR="0053395F" w14:paraId="72300D34" w14:textId="77777777">
                              <w:trPr>
                                <w:trHeight w:val="196"/>
                              </w:trPr>
                              <w:tc>
                                <w:tcPr>
                                  <w:tcW w:w="0" w:type="auto"/>
                                  <w:gridSpan w:val="3"/>
                                  <w:vMerge/>
                                  <w:tcBorders>
                                    <w:top w:val="nil"/>
                                    <w:left w:val="nil"/>
                                    <w:bottom w:val="single" w:sz="4" w:space="0" w:color="auto"/>
                                    <w:right w:val="single" w:sz="4" w:space="0" w:color="auto"/>
                                  </w:tcBorders>
                                  <w:vAlign w:val="center"/>
                                  <w:hideMark/>
                                </w:tcPr>
                                <w:p w14:paraId="63547B96" w14:textId="77777777" w:rsidR="0053395F" w:rsidRDefault="0053395F">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B161B02" w14:textId="77777777" w:rsidR="0053395F" w:rsidRDefault="0053395F">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A16FCAF"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EE8A110"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D77B455"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44E12B1" w14:textId="77777777" w:rsidR="0053395F" w:rsidRDefault="0053395F">
                                  <w:pPr>
                                    <w:jc w:val="center"/>
                                    <w:rPr>
                                      <w:rFonts w:ascii="Arial" w:hAnsi="Arial" w:cs="Arial"/>
                                    </w:rPr>
                                  </w:pPr>
                                  <w:r>
                                    <w:rPr>
                                      <w:rFonts w:ascii="Arial" w:eastAsia="Arial" w:hAnsi="Arial" w:cs="Arial"/>
                                      <w:lang w:val="cy-GB"/>
                                    </w:rPr>
                                    <w:t>5</w:t>
                                  </w:r>
                                </w:p>
                              </w:tc>
                            </w:tr>
                            <w:tr w:rsidR="0053395F" w14:paraId="7099D35B" w14:textId="777777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38777C4D" w14:textId="77777777" w:rsidR="0053395F" w:rsidRDefault="0053395F">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5AE86BEA" w14:textId="77777777" w:rsidR="0053395F" w:rsidRDefault="0053395F">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180D6F6" w14:textId="77777777" w:rsidR="0053395F" w:rsidRDefault="0053395F">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6C364DF" w14:textId="77777777" w:rsidR="0053395F" w:rsidRDefault="0053395F">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101A01E" w14:textId="77777777" w:rsidR="0053395F" w:rsidRDefault="0053395F">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6688852" w14:textId="77777777" w:rsidR="0053395F" w:rsidRDefault="0053395F">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342A182" w14:textId="77777777" w:rsidR="0053395F" w:rsidRDefault="0053395F">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3ACB66" w14:textId="77777777" w:rsidR="0053395F" w:rsidRDefault="0053395F">
                                  <w:pPr>
                                    <w:jc w:val="center"/>
                                    <w:rPr>
                                      <w:rFonts w:ascii="Arial" w:hAnsi="Arial" w:cs="Arial"/>
                                    </w:rPr>
                                  </w:pPr>
                                  <w:r>
                                    <w:rPr>
                                      <w:rFonts w:ascii="Arial" w:eastAsia="Arial" w:hAnsi="Arial" w:cs="Arial"/>
                                      <w:lang w:val="cy-GB"/>
                                    </w:rPr>
                                    <w:t>25</w:t>
                                  </w:r>
                                </w:p>
                              </w:tc>
                            </w:tr>
                            <w:tr w:rsidR="0053395F" w14:paraId="66AE0F2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84E38F4"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4BEBBBE3" w14:textId="77777777" w:rsidR="0053395F" w:rsidRDefault="0053395F">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D93C5BD"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915A813" w14:textId="77777777" w:rsidR="0053395F" w:rsidRDefault="0053395F">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6EDD8E28" w14:textId="77777777" w:rsidR="0053395F" w:rsidRDefault="0053395F">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44A389A5" w14:textId="77777777" w:rsidR="0053395F" w:rsidRDefault="0053395F">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0E4552F" w14:textId="77777777" w:rsidR="0053395F" w:rsidRDefault="0053395F">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2A4C889" w14:textId="77777777" w:rsidR="0053395F" w:rsidRDefault="0053395F">
                                  <w:pPr>
                                    <w:jc w:val="center"/>
                                    <w:rPr>
                                      <w:rFonts w:ascii="Arial" w:hAnsi="Arial" w:cs="Arial"/>
                                    </w:rPr>
                                  </w:pPr>
                                  <w:r>
                                    <w:rPr>
                                      <w:rFonts w:ascii="Arial" w:eastAsia="Arial" w:hAnsi="Arial" w:cs="Arial"/>
                                      <w:lang w:val="cy-GB"/>
                                    </w:rPr>
                                    <w:t>20</w:t>
                                  </w:r>
                                </w:p>
                              </w:tc>
                            </w:tr>
                            <w:tr w:rsidR="0053395F" w14:paraId="7148B7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E882DC6"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50E045" w14:textId="77777777" w:rsidR="0053395F" w:rsidRDefault="0053395F">
                                  <w:pPr>
                                    <w:jc w:val="center"/>
                                    <w:rPr>
                                      <w:rFonts w:ascii="Arial" w:hAnsi="Arial" w:cs="Arial"/>
                                      <w:b/>
                                      <w:sz w:val="16"/>
                                      <w:szCs w:val="16"/>
                                    </w:rPr>
                                  </w:pPr>
                                  <w:r>
                                    <w:rPr>
                                      <w:rFonts w:ascii="Arial" w:eastAsia="Arial" w:hAnsi="Arial" w:cs="Arial"/>
                                      <w:b/>
                                      <w:bCs/>
                                      <w:sz w:val="16"/>
                                      <w:szCs w:val="16"/>
                                      <w:lang w:val="cy-GB"/>
                                    </w:rPr>
                                    <w:t>Posibl</w:t>
                                  </w:r>
                                </w:p>
                                <w:p w14:paraId="7EB87AA6" w14:textId="77777777" w:rsidR="0053395F" w:rsidRDefault="0053395F">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06462C5E" w14:textId="77777777" w:rsidR="0053395F" w:rsidRDefault="0053395F">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4D20C194"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CAF23C7" w14:textId="77777777" w:rsidR="0053395F" w:rsidRDefault="0053395F">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5FC8167" w14:textId="77777777" w:rsidR="0053395F" w:rsidRDefault="0053395F">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22FD2CDA" w14:textId="77777777" w:rsidR="0053395F" w:rsidRDefault="0053395F">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5AE7844" w14:textId="77777777" w:rsidR="0053395F" w:rsidRDefault="0053395F">
                                  <w:pPr>
                                    <w:jc w:val="center"/>
                                    <w:rPr>
                                      <w:rFonts w:ascii="Arial" w:hAnsi="Arial" w:cs="Arial"/>
                                    </w:rPr>
                                  </w:pPr>
                                  <w:r>
                                    <w:rPr>
                                      <w:rFonts w:ascii="Arial" w:eastAsia="Arial" w:hAnsi="Arial" w:cs="Arial"/>
                                      <w:lang w:val="cy-GB"/>
                                    </w:rPr>
                                    <w:t>15</w:t>
                                  </w:r>
                                </w:p>
                              </w:tc>
                            </w:tr>
                            <w:tr w:rsidR="0053395F" w14:paraId="685E9AB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A41CBC"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6BEF210D" w14:textId="77777777" w:rsidR="0053395F" w:rsidRDefault="0053395F">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4FD3D7DF"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0D0D7270" w14:textId="77777777" w:rsidR="0053395F" w:rsidRDefault="0053395F">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57EBDFCB"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555ED" w14:textId="77777777" w:rsidR="0053395F" w:rsidRDefault="0053395F">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4EE1D24" w14:textId="77777777" w:rsidR="0053395F" w:rsidRDefault="0053395F">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DE0E92F" w14:textId="77777777" w:rsidR="0053395F" w:rsidRDefault="0053395F">
                                  <w:pPr>
                                    <w:jc w:val="center"/>
                                    <w:rPr>
                                      <w:rFonts w:ascii="Arial" w:hAnsi="Arial" w:cs="Arial"/>
                                    </w:rPr>
                                  </w:pPr>
                                  <w:r>
                                    <w:rPr>
                                      <w:rFonts w:ascii="Arial" w:eastAsia="Arial" w:hAnsi="Arial" w:cs="Arial"/>
                                      <w:lang w:val="cy-GB"/>
                                    </w:rPr>
                                    <w:t>10</w:t>
                                  </w:r>
                                </w:p>
                              </w:tc>
                            </w:tr>
                            <w:tr w:rsidR="0053395F" w14:paraId="08A5481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0618ACA"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161EFC" w14:textId="77777777" w:rsidR="0053395F" w:rsidRDefault="0053395F">
                                  <w:pPr>
                                    <w:jc w:val="center"/>
                                    <w:rPr>
                                      <w:rFonts w:ascii="Arial" w:hAnsi="Arial" w:cs="Arial"/>
                                      <w:b/>
                                      <w:sz w:val="16"/>
                                      <w:szCs w:val="16"/>
                                    </w:rPr>
                                  </w:pPr>
                                  <w:r>
                                    <w:rPr>
                                      <w:rFonts w:ascii="Arial" w:eastAsia="Arial" w:hAnsi="Arial" w:cs="Arial"/>
                                      <w:b/>
                                      <w:bCs/>
                                      <w:sz w:val="16"/>
                                      <w:szCs w:val="16"/>
                                      <w:lang w:val="cy-GB"/>
                                    </w:rPr>
                                    <w:t>Annhebygol</w:t>
                                  </w:r>
                                </w:p>
                                <w:p w14:paraId="30AF547B" w14:textId="77777777" w:rsidR="0053395F" w:rsidRDefault="0053395F">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5148CF98" w14:textId="77777777" w:rsidR="0053395F" w:rsidRDefault="0053395F">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7150DD0C" w14:textId="77777777" w:rsidR="0053395F" w:rsidRDefault="0053395F">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463D059A"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E0CC2AF"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A956FF8"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1F54002" w14:textId="77777777" w:rsidR="0053395F" w:rsidRDefault="0053395F">
                                  <w:pPr>
                                    <w:jc w:val="center"/>
                                    <w:rPr>
                                      <w:rFonts w:ascii="Arial" w:hAnsi="Arial" w:cs="Arial"/>
                                    </w:rPr>
                                  </w:pPr>
                                  <w:r>
                                    <w:rPr>
                                      <w:rFonts w:ascii="Arial" w:eastAsia="Arial" w:hAnsi="Arial" w:cs="Arial"/>
                                      <w:lang w:val="cy-GB"/>
                                    </w:rPr>
                                    <w:t>5</w:t>
                                  </w:r>
                                </w:p>
                              </w:tc>
                            </w:tr>
                          </w:tbl>
                          <w:p w14:paraId="47CAAEFC" w14:textId="77777777" w:rsidR="0053395F" w:rsidRDefault="0053395F"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72F14A1" id="Text Box 10" o:spid="_x0000_s1027" type="#_x0000_t202" style="position:absolute;margin-left:328.8pt;margin-top:11.35pt;width:382.8pt;height:17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" strokecolor="window">
                <v:textbox>
                  <w:txbxContent>
                    <w:tbl>
                      <w:tblPr>
                        <w:tblStyle w:val="TableGrid"/>
                        <w:tblW w:w="0" w:type="auto"/>
                        <w:tblInd w:w="421" w:type="dxa"/>
                        <w:tblLook w:val="04A0" w:firstRow="1" w:lastRow="0" w:firstColumn="1" w:lastColumn="0" w:noHBand="0" w:noVBand="1"/>
                      </w:tblPr>
                      <w:tblGrid>
                        <w:gridCol w:w="526"/>
                        <w:gridCol w:w="1301"/>
                        <w:gridCol w:w="709"/>
                        <w:gridCol w:w="851"/>
                        <w:gridCol w:w="850"/>
                        <w:gridCol w:w="851"/>
                        <w:gridCol w:w="850"/>
                        <w:gridCol w:w="851"/>
                      </w:tblGrid>
                      <w:tr w:rsidR="0053395F" w14:paraId="1F3AA7F0" w14:textId="77777777">
                        <w:tc>
                          <w:tcPr>
                            <w:tcW w:w="1989" w:type="dxa"/>
                            <w:gridSpan w:val="3"/>
                            <w:vMerge w:val="restart"/>
                            <w:tcBorders>
                              <w:top w:val="nil"/>
                              <w:left w:val="nil"/>
                              <w:bottom w:val="single" w:sz="4" w:space="0" w:color="auto"/>
                              <w:right w:val="single" w:sz="4" w:space="0" w:color="auto"/>
                            </w:tcBorders>
                          </w:tcPr>
                          <w:p w14:paraId="3DE4195F" w14:textId="77777777" w:rsidR="0053395F" w:rsidRDefault="0053395F">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72AE2E7F" w14:textId="77777777" w:rsidR="0053395F" w:rsidRDefault="0053395F">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53395F" w14:paraId="79AFAB88" w14:textId="77777777">
                        <w:tc>
                          <w:tcPr>
                            <w:tcW w:w="0" w:type="auto"/>
                            <w:gridSpan w:val="3"/>
                            <w:vMerge/>
                            <w:tcBorders>
                              <w:top w:val="nil"/>
                              <w:left w:val="nil"/>
                              <w:bottom w:val="single" w:sz="4" w:space="0" w:color="auto"/>
                              <w:right w:val="single" w:sz="4" w:space="0" w:color="auto"/>
                            </w:tcBorders>
                            <w:vAlign w:val="center"/>
                            <w:hideMark/>
                          </w:tcPr>
                          <w:p w14:paraId="284967F3" w14:textId="77777777" w:rsidR="0053395F" w:rsidRDefault="0053395F">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58CE0" w14:textId="77777777" w:rsidR="0053395F" w:rsidRDefault="0053395F">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29A3EAB" w14:textId="77777777" w:rsidR="0053395F" w:rsidRDefault="0053395F">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2632966" w14:textId="77777777" w:rsidR="0053395F" w:rsidRDefault="0053395F">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137EA85" w14:textId="77777777" w:rsidR="0053395F" w:rsidRDefault="0053395F">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692CE08F" w14:textId="77777777" w:rsidR="0053395F" w:rsidRDefault="0053395F">
                            <w:pPr>
                              <w:jc w:val="center"/>
                              <w:rPr>
                                <w:rFonts w:ascii="Arial" w:hAnsi="Arial" w:cs="Arial"/>
                                <w:b/>
                              </w:rPr>
                            </w:pPr>
                            <w:r>
                              <w:rPr>
                                <w:rFonts w:ascii="Arial" w:eastAsia="Arial" w:hAnsi="Arial" w:cs="Arial"/>
                                <w:b/>
                                <w:bCs/>
                                <w:lang w:val="cy-GB"/>
                              </w:rPr>
                              <w:t>VH</w:t>
                            </w:r>
                          </w:p>
                        </w:tc>
                      </w:tr>
                      <w:tr w:rsidR="0053395F" w14:paraId="72300D34" w14:textId="77777777">
                        <w:trPr>
                          <w:trHeight w:val="196"/>
                        </w:trPr>
                        <w:tc>
                          <w:tcPr>
                            <w:tcW w:w="0" w:type="auto"/>
                            <w:gridSpan w:val="3"/>
                            <w:vMerge/>
                            <w:tcBorders>
                              <w:top w:val="nil"/>
                              <w:left w:val="nil"/>
                              <w:bottom w:val="single" w:sz="4" w:space="0" w:color="auto"/>
                              <w:right w:val="single" w:sz="4" w:space="0" w:color="auto"/>
                            </w:tcBorders>
                            <w:vAlign w:val="center"/>
                            <w:hideMark/>
                          </w:tcPr>
                          <w:p w14:paraId="63547B96" w14:textId="77777777" w:rsidR="0053395F" w:rsidRDefault="0053395F">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B161B02" w14:textId="77777777" w:rsidR="0053395F" w:rsidRDefault="0053395F">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A16FCAF"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EE8A110"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D77B455"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44E12B1" w14:textId="77777777" w:rsidR="0053395F" w:rsidRDefault="0053395F">
                            <w:pPr>
                              <w:jc w:val="center"/>
                              <w:rPr>
                                <w:rFonts w:ascii="Arial" w:hAnsi="Arial" w:cs="Arial"/>
                              </w:rPr>
                            </w:pPr>
                            <w:r>
                              <w:rPr>
                                <w:rFonts w:ascii="Arial" w:eastAsia="Arial" w:hAnsi="Arial" w:cs="Arial"/>
                                <w:lang w:val="cy-GB"/>
                              </w:rPr>
                              <w:t>5</w:t>
                            </w:r>
                          </w:p>
                        </w:tc>
                      </w:tr>
                      <w:tr w:rsidR="0053395F" w14:paraId="7099D35B" w14:textId="777777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38777C4D" w14:textId="77777777" w:rsidR="0053395F" w:rsidRDefault="0053395F">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5AE86BEA" w14:textId="77777777" w:rsidR="0053395F" w:rsidRDefault="0053395F">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180D6F6" w14:textId="77777777" w:rsidR="0053395F" w:rsidRDefault="0053395F">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6C364DF" w14:textId="77777777" w:rsidR="0053395F" w:rsidRDefault="0053395F">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101A01E" w14:textId="77777777" w:rsidR="0053395F" w:rsidRDefault="0053395F">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6688852" w14:textId="77777777" w:rsidR="0053395F" w:rsidRDefault="0053395F">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342A182" w14:textId="77777777" w:rsidR="0053395F" w:rsidRDefault="0053395F">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3ACB66" w14:textId="77777777" w:rsidR="0053395F" w:rsidRDefault="0053395F">
                            <w:pPr>
                              <w:jc w:val="center"/>
                              <w:rPr>
                                <w:rFonts w:ascii="Arial" w:hAnsi="Arial" w:cs="Arial"/>
                              </w:rPr>
                            </w:pPr>
                            <w:r>
                              <w:rPr>
                                <w:rFonts w:ascii="Arial" w:eastAsia="Arial" w:hAnsi="Arial" w:cs="Arial"/>
                                <w:lang w:val="cy-GB"/>
                              </w:rPr>
                              <w:t>25</w:t>
                            </w:r>
                          </w:p>
                        </w:tc>
                      </w:tr>
                      <w:tr w:rsidR="0053395F" w14:paraId="66AE0F2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84E38F4"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4BEBBBE3" w14:textId="77777777" w:rsidR="0053395F" w:rsidRDefault="0053395F">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D93C5BD"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915A813" w14:textId="77777777" w:rsidR="0053395F" w:rsidRDefault="0053395F">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6EDD8E28" w14:textId="77777777" w:rsidR="0053395F" w:rsidRDefault="0053395F">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44A389A5" w14:textId="77777777" w:rsidR="0053395F" w:rsidRDefault="0053395F">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0E4552F" w14:textId="77777777" w:rsidR="0053395F" w:rsidRDefault="0053395F">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2A4C889" w14:textId="77777777" w:rsidR="0053395F" w:rsidRDefault="0053395F">
                            <w:pPr>
                              <w:jc w:val="center"/>
                              <w:rPr>
                                <w:rFonts w:ascii="Arial" w:hAnsi="Arial" w:cs="Arial"/>
                              </w:rPr>
                            </w:pPr>
                            <w:r>
                              <w:rPr>
                                <w:rFonts w:ascii="Arial" w:eastAsia="Arial" w:hAnsi="Arial" w:cs="Arial"/>
                                <w:lang w:val="cy-GB"/>
                              </w:rPr>
                              <w:t>20</w:t>
                            </w:r>
                          </w:p>
                        </w:tc>
                      </w:tr>
                      <w:tr w:rsidR="0053395F" w14:paraId="7148B7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E882DC6"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50E045" w14:textId="77777777" w:rsidR="0053395F" w:rsidRDefault="0053395F">
                            <w:pPr>
                              <w:jc w:val="center"/>
                              <w:rPr>
                                <w:rFonts w:ascii="Arial" w:hAnsi="Arial" w:cs="Arial"/>
                                <w:b/>
                                <w:sz w:val="16"/>
                                <w:szCs w:val="16"/>
                              </w:rPr>
                            </w:pPr>
                            <w:r>
                              <w:rPr>
                                <w:rFonts w:ascii="Arial" w:eastAsia="Arial" w:hAnsi="Arial" w:cs="Arial"/>
                                <w:b/>
                                <w:bCs/>
                                <w:sz w:val="16"/>
                                <w:szCs w:val="16"/>
                                <w:lang w:val="cy-GB"/>
                              </w:rPr>
                              <w:t>Posibl</w:t>
                            </w:r>
                          </w:p>
                          <w:p w14:paraId="7EB87AA6" w14:textId="77777777" w:rsidR="0053395F" w:rsidRDefault="0053395F">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06462C5E" w14:textId="77777777" w:rsidR="0053395F" w:rsidRDefault="0053395F">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4D20C194"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CAF23C7" w14:textId="77777777" w:rsidR="0053395F" w:rsidRDefault="0053395F">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5FC8167" w14:textId="77777777" w:rsidR="0053395F" w:rsidRDefault="0053395F">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22FD2CDA" w14:textId="77777777" w:rsidR="0053395F" w:rsidRDefault="0053395F">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5AE7844" w14:textId="77777777" w:rsidR="0053395F" w:rsidRDefault="0053395F">
                            <w:pPr>
                              <w:jc w:val="center"/>
                              <w:rPr>
                                <w:rFonts w:ascii="Arial" w:hAnsi="Arial" w:cs="Arial"/>
                              </w:rPr>
                            </w:pPr>
                            <w:r>
                              <w:rPr>
                                <w:rFonts w:ascii="Arial" w:eastAsia="Arial" w:hAnsi="Arial" w:cs="Arial"/>
                                <w:lang w:val="cy-GB"/>
                              </w:rPr>
                              <w:t>15</w:t>
                            </w:r>
                          </w:p>
                        </w:tc>
                      </w:tr>
                      <w:tr w:rsidR="0053395F" w14:paraId="685E9AB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A41CBC"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6BEF210D" w14:textId="77777777" w:rsidR="0053395F" w:rsidRDefault="0053395F">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4FD3D7DF"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0D0D7270" w14:textId="77777777" w:rsidR="0053395F" w:rsidRDefault="0053395F">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57EBDFCB"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555ED" w14:textId="77777777" w:rsidR="0053395F" w:rsidRDefault="0053395F">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4EE1D24" w14:textId="77777777" w:rsidR="0053395F" w:rsidRDefault="0053395F">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DE0E92F" w14:textId="77777777" w:rsidR="0053395F" w:rsidRDefault="0053395F">
                            <w:pPr>
                              <w:jc w:val="center"/>
                              <w:rPr>
                                <w:rFonts w:ascii="Arial" w:hAnsi="Arial" w:cs="Arial"/>
                              </w:rPr>
                            </w:pPr>
                            <w:r>
                              <w:rPr>
                                <w:rFonts w:ascii="Arial" w:eastAsia="Arial" w:hAnsi="Arial" w:cs="Arial"/>
                                <w:lang w:val="cy-GB"/>
                              </w:rPr>
                              <w:t>10</w:t>
                            </w:r>
                          </w:p>
                        </w:tc>
                      </w:tr>
                      <w:tr w:rsidR="0053395F" w14:paraId="08A5481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0618ACA" w14:textId="77777777" w:rsidR="0053395F" w:rsidRDefault="0053395F">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161EFC" w14:textId="77777777" w:rsidR="0053395F" w:rsidRDefault="0053395F">
                            <w:pPr>
                              <w:jc w:val="center"/>
                              <w:rPr>
                                <w:rFonts w:ascii="Arial" w:hAnsi="Arial" w:cs="Arial"/>
                                <w:b/>
                                <w:sz w:val="16"/>
                                <w:szCs w:val="16"/>
                              </w:rPr>
                            </w:pPr>
                            <w:r>
                              <w:rPr>
                                <w:rFonts w:ascii="Arial" w:eastAsia="Arial" w:hAnsi="Arial" w:cs="Arial"/>
                                <w:b/>
                                <w:bCs/>
                                <w:sz w:val="16"/>
                                <w:szCs w:val="16"/>
                                <w:lang w:val="cy-GB"/>
                              </w:rPr>
                              <w:t>Annhebygol</w:t>
                            </w:r>
                          </w:p>
                          <w:p w14:paraId="30AF547B" w14:textId="77777777" w:rsidR="0053395F" w:rsidRDefault="0053395F">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5148CF98" w14:textId="77777777" w:rsidR="0053395F" w:rsidRDefault="0053395F">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7150DD0C" w14:textId="77777777" w:rsidR="0053395F" w:rsidRDefault="0053395F">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463D059A" w14:textId="77777777" w:rsidR="0053395F" w:rsidRDefault="0053395F">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E0CC2AF" w14:textId="77777777" w:rsidR="0053395F" w:rsidRDefault="0053395F">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A956FF8" w14:textId="77777777" w:rsidR="0053395F" w:rsidRDefault="0053395F">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1F54002" w14:textId="77777777" w:rsidR="0053395F" w:rsidRDefault="0053395F">
                            <w:pPr>
                              <w:jc w:val="center"/>
                              <w:rPr>
                                <w:rFonts w:ascii="Arial" w:hAnsi="Arial" w:cs="Arial"/>
                              </w:rPr>
                            </w:pPr>
                            <w:r>
                              <w:rPr>
                                <w:rFonts w:ascii="Arial" w:eastAsia="Arial" w:hAnsi="Arial" w:cs="Arial"/>
                                <w:lang w:val="cy-GB"/>
                              </w:rPr>
                              <w:t>5</w:t>
                            </w:r>
                          </w:p>
                        </w:tc>
                      </w:tr>
                    </w:tbl>
                    <w:p w14:paraId="47CAAEFC" w14:textId="77777777" w:rsidR="0053395F" w:rsidRDefault="0053395F" w:rsidP="00E864CF"/>
                  </w:txbxContent>
                </v:textbox>
                <w10:wrap anchorx="margin"/>
              </v:shape>
            </w:pict>
          </mc:Fallback>
        </mc:AlternateContent>
      </w:r>
    </w:p>
    <w:p w14:paraId="45A7C839" w14:textId="77777777" w:rsidR="00E864CF" w:rsidRDefault="00E864CF" w:rsidP="00E864CF">
      <w:pPr>
        <w:spacing w:after="160" w:line="256" w:lineRule="auto"/>
        <w:rPr>
          <w:rFonts w:ascii="Arial" w:eastAsia="Times New Roman" w:hAnsi="Arial" w:cs="Arial"/>
          <w:noProof/>
          <w:sz w:val="24"/>
          <w:szCs w:val="24"/>
          <w:lang w:eastAsia="en-GB"/>
        </w:rPr>
      </w:pPr>
    </w:p>
    <w:p w14:paraId="50B901E8" w14:textId="77777777" w:rsidR="00E864CF" w:rsidRDefault="00E864CF" w:rsidP="00E864CF">
      <w:pPr>
        <w:spacing w:after="160" w:line="256" w:lineRule="auto"/>
        <w:rPr>
          <w:rFonts w:ascii="Arial" w:eastAsia="Times New Roman" w:hAnsi="Arial" w:cs="Arial"/>
          <w:noProof/>
          <w:sz w:val="24"/>
          <w:szCs w:val="24"/>
          <w:lang w:eastAsia="en-GB"/>
        </w:rPr>
      </w:pPr>
    </w:p>
    <w:p w14:paraId="648AFAE5" w14:textId="77777777" w:rsidR="00E864CF" w:rsidRDefault="00E864CF" w:rsidP="00E864CF">
      <w:pPr>
        <w:spacing w:after="160" w:line="256" w:lineRule="auto"/>
        <w:rPr>
          <w:rFonts w:ascii="Arial" w:eastAsia="Times New Roman" w:hAnsi="Arial" w:cs="Arial"/>
          <w:sz w:val="24"/>
          <w:szCs w:val="24"/>
        </w:rPr>
      </w:pPr>
    </w:p>
    <w:p w14:paraId="42C80652" w14:textId="77777777" w:rsidR="00E864CF" w:rsidRDefault="00E864CF" w:rsidP="00E864CF">
      <w:pPr>
        <w:spacing w:after="160" w:line="256" w:lineRule="auto"/>
        <w:rPr>
          <w:rFonts w:ascii="Arial" w:eastAsia="Times New Roman" w:hAnsi="Arial" w:cs="Arial"/>
          <w:sz w:val="24"/>
          <w:szCs w:val="24"/>
        </w:rPr>
      </w:pPr>
    </w:p>
    <w:p w14:paraId="0EA75D8C" w14:textId="77777777" w:rsidR="00191ACB" w:rsidRPr="00696D85" w:rsidRDefault="00191ACB" w:rsidP="00191ACB">
      <w:pPr>
        <w:spacing w:after="160" w:line="259" w:lineRule="auto"/>
        <w:rPr>
          <w:rFonts w:ascii="Arial" w:eastAsia="Times New Roman" w:hAnsi="Arial" w:cs="Arial"/>
          <w:sz w:val="24"/>
          <w:szCs w:val="24"/>
        </w:rPr>
      </w:pPr>
    </w:p>
    <w:p w14:paraId="45BC6A99" w14:textId="77777777" w:rsidR="00191ACB" w:rsidRPr="00696D85" w:rsidRDefault="00191ACB" w:rsidP="00191ACB">
      <w:pPr>
        <w:spacing w:after="160" w:line="259" w:lineRule="auto"/>
        <w:rPr>
          <w:rFonts w:ascii="Arial" w:eastAsia="Times New Roman" w:hAnsi="Arial" w:cs="Arial"/>
          <w:sz w:val="24"/>
          <w:szCs w:val="24"/>
        </w:rPr>
      </w:pPr>
    </w:p>
    <w:p w14:paraId="685245E6" w14:textId="77777777" w:rsidR="00191ACB" w:rsidRDefault="00191ACB" w:rsidP="00191ACB">
      <w:pPr>
        <w:spacing w:after="160" w:line="259" w:lineRule="auto"/>
        <w:rPr>
          <w:rFonts w:ascii="Arial" w:eastAsia="Times New Roman" w:hAnsi="Arial" w:cs="Arial"/>
          <w:sz w:val="24"/>
          <w:szCs w:val="24"/>
        </w:rPr>
      </w:pPr>
    </w:p>
    <w:p w14:paraId="37506BFC" w14:textId="77777777" w:rsidR="008974AF" w:rsidRPr="008974AF" w:rsidRDefault="008974AF" w:rsidP="00191ACB">
      <w:pPr>
        <w:spacing w:after="160" w:line="259" w:lineRule="auto"/>
        <w:rPr>
          <w:rFonts w:ascii="Arial" w:eastAsia="Times New Roman" w:hAnsi="Arial" w:cs="Arial"/>
          <w:sz w:val="12"/>
          <w:szCs w:val="12"/>
        </w:rPr>
      </w:pPr>
    </w:p>
    <w:p w14:paraId="234B7DD0" w14:textId="77777777" w:rsidR="00191ACB" w:rsidRPr="00696D85" w:rsidRDefault="00191ACB" w:rsidP="00191ACB">
      <w:pPr>
        <w:spacing w:after="160" w:line="259" w:lineRule="auto"/>
        <w:rPr>
          <w:rFonts w:ascii="Arial" w:eastAsia="Times New Roman" w:hAnsi="Arial" w:cs="Arial"/>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0365D8" w14:paraId="7D1910FC" w14:textId="77777777" w:rsidTr="00E864CF">
        <w:trPr>
          <w:trHeight w:val="300"/>
        </w:trPr>
        <w:tc>
          <w:tcPr>
            <w:tcW w:w="2269" w:type="dxa"/>
            <w:tcBorders>
              <w:bottom w:val="single" w:sz="4" w:space="0" w:color="auto"/>
            </w:tcBorders>
          </w:tcPr>
          <w:p w14:paraId="2226512E"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Sgôr Risg Gyffredinol</w:t>
            </w:r>
          </w:p>
        </w:tc>
        <w:tc>
          <w:tcPr>
            <w:tcW w:w="10064" w:type="dxa"/>
          </w:tcPr>
          <w:p w14:paraId="33052987" w14:textId="77777777" w:rsidR="00E864CF" w:rsidRPr="00696D85" w:rsidRDefault="00FB3943" w:rsidP="00E864CF">
            <w:pPr>
              <w:spacing w:after="0" w:line="240" w:lineRule="auto"/>
              <w:jc w:val="center"/>
              <w:rPr>
                <w:rFonts w:ascii="Arial" w:eastAsia="Times New Roman" w:hAnsi="Arial" w:cs="Arial"/>
                <w:b/>
              </w:rPr>
            </w:pPr>
            <w:r>
              <w:rPr>
                <w:noProof/>
              </w:rPr>
              <mc:AlternateContent>
                <mc:Choice Requires="wps">
                  <w:drawing>
                    <wp:anchor distT="45720" distB="45720" distL="114300" distR="114300" simplePos="0" relativeHeight="251661312" behindDoc="1" locked="0" layoutInCell="1" allowOverlap="1" wp14:anchorId="74148891" wp14:editId="52C81F21">
                      <wp:simplePos x="0" y="0"/>
                      <wp:positionH relativeFrom="margin">
                        <wp:posOffset>-963930</wp:posOffset>
                      </wp:positionH>
                      <wp:positionV relativeFrom="paragraph">
                        <wp:posOffset>-1931670</wp:posOffset>
                      </wp:positionV>
                      <wp:extent cx="3741420" cy="194310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943100"/>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53395F" w14:paraId="193BE0DA"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0777C7E2" w14:textId="77777777" w:rsidR="0053395F" w:rsidRDefault="0053395F">
                                        <w:pPr>
                                          <w:jc w:val="center"/>
                                          <w:rPr>
                                            <w:rFonts w:ascii="Arial" w:hAnsi="Arial" w:cs="Arial"/>
                                            <w:b/>
                                            <w:sz w:val="20"/>
                                            <w:szCs w:val="20"/>
                                          </w:rPr>
                                        </w:pPr>
                                        <w:r>
                                          <w:rPr>
                                            <w:rFonts w:ascii="Arial" w:eastAsia="Arial" w:hAnsi="Arial" w:cs="Arial"/>
                                            <w:b/>
                                            <w:bCs/>
                                            <w:color w:val="FFFFFF"/>
                                            <w:sz w:val="20"/>
                                            <w:szCs w:val="20"/>
                                            <w:lang w:val="cy-GB"/>
                                          </w:rPr>
                                          <w:t>EFFAITH</w:t>
                                        </w:r>
                                      </w:p>
                                    </w:tc>
                                  </w:tr>
                                  <w:tr w:rsidR="0053395F" w14:paraId="0642E390"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292DC411" w14:textId="77777777" w:rsidR="0053395F" w:rsidRDefault="0053395F">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5BC794D8" w14:textId="77777777" w:rsidR="0053395F" w:rsidRDefault="0053395F">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12A6060D" w14:textId="77777777" w:rsidR="0053395F" w:rsidRDefault="0053395F">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53395F" w14:paraId="56F087FA"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4F20BFB0" w14:textId="77777777" w:rsidR="0053395F" w:rsidRDefault="0053395F">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36669B81" w14:textId="77777777" w:rsidR="0053395F" w:rsidRDefault="0053395F">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1968722B" w14:textId="77777777" w:rsidR="0053395F" w:rsidRDefault="0053395F">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53395F" w14:paraId="363C450E"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649D700A" w14:textId="77777777" w:rsidR="0053395F" w:rsidRDefault="0053395F">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6E010E5" w14:textId="77777777" w:rsidR="0053395F" w:rsidRDefault="0053395F">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5CF4CBD3" w14:textId="77777777" w:rsidR="0053395F" w:rsidRDefault="0053395F">
                                        <w:pPr>
                                          <w:rPr>
                                            <w:rFonts w:ascii="Arial" w:hAnsi="Arial" w:cs="Arial"/>
                                            <w:sz w:val="20"/>
                                            <w:szCs w:val="20"/>
                                          </w:rPr>
                                        </w:pPr>
                                        <w:r>
                                          <w:rPr>
                                            <w:rFonts w:ascii="Arial" w:eastAsia="Arial" w:hAnsi="Arial" w:cs="Arial"/>
                                            <w:sz w:val="20"/>
                                            <w:szCs w:val="20"/>
                                            <w:lang w:val="cy-GB"/>
                                          </w:rPr>
                                          <w:t>Cymedrol – cwyn allanol neu gŵyn fewnol.</w:t>
                                        </w:r>
                                      </w:p>
                                    </w:tc>
                                  </w:tr>
                                  <w:tr w:rsidR="0053395F" w14:paraId="5049945A"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131F70A" w14:textId="77777777" w:rsidR="0053395F" w:rsidRDefault="0053395F">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34DF0304" w14:textId="77777777" w:rsidR="0053395F" w:rsidRDefault="0053395F">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6A8375C2" w14:textId="77777777" w:rsidR="0053395F" w:rsidRDefault="0053395F">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53395F" w14:paraId="1F387413"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31CD2AB8" w14:textId="77777777" w:rsidR="0053395F" w:rsidRDefault="0053395F">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6ECAF82" w14:textId="77777777" w:rsidR="0053395F" w:rsidRDefault="0053395F">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6115DFD2" w14:textId="77777777" w:rsidR="0053395F" w:rsidRDefault="0053395F">
                                        <w:pPr>
                                          <w:rPr>
                                            <w:rFonts w:ascii="Arial" w:hAnsi="Arial" w:cs="Arial"/>
                                            <w:sz w:val="20"/>
                                            <w:szCs w:val="20"/>
                                          </w:rPr>
                                        </w:pPr>
                                        <w:r>
                                          <w:rPr>
                                            <w:rFonts w:ascii="Arial" w:eastAsia="Arial" w:hAnsi="Arial" w:cs="Arial"/>
                                            <w:sz w:val="20"/>
                                            <w:szCs w:val="20"/>
                                            <w:lang w:val="cy-GB"/>
                                          </w:rPr>
                                          <w:t>Bach iawn – dim ond mân ystyriaethau sy'n ofynnol.</w:t>
                                        </w:r>
                                      </w:p>
                                    </w:tc>
                                  </w:tr>
                                </w:tbl>
                                <w:p w14:paraId="53C9CF3F" w14:textId="77777777" w:rsidR="0053395F" w:rsidRDefault="0053395F"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148891" id="Text Box 7" o:spid="_x0000_s1028" type="#_x0000_t202" style="position:absolute;left:0;text-align:left;margin-left:-75.9pt;margin-top:-152.1pt;width:294.6pt;height:15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" strokecolor="window">
                      <v:textbox>
                        <w:txbxContent>
                          <w:tbl>
                            <w:tblPr>
                              <w:tblStyle w:val="TableGrid"/>
                              <w:tblW w:w="5701" w:type="dxa"/>
                              <w:tblLook w:val="04A0" w:firstRow="1" w:lastRow="0" w:firstColumn="1" w:lastColumn="0" w:noHBand="0" w:noVBand="1"/>
                            </w:tblPr>
                            <w:tblGrid>
                              <w:gridCol w:w="501"/>
                              <w:gridCol w:w="522"/>
                              <w:gridCol w:w="4678"/>
                            </w:tblGrid>
                            <w:tr w:rsidR="0053395F" w14:paraId="193BE0DA"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0777C7E2" w14:textId="77777777" w:rsidR="0053395F" w:rsidRDefault="0053395F">
                                  <w:pPr>
                                    <w:jc w:val="center"/>
                                    <w:rPr>
                                      <w:rFonts w:ascii="Arial" w:hAnsi="Arial" w:cs="Arial"/>
                                      <w:b/>
                                      <w:sz w:val="20"/>
                                      <w:szCs w:val="20"/>
                                    </w:rPr>
                                  </w:pPr>
                                  <w:r>
                                    <w:rPr>
                                      <w:rFonts w:ascii="Arial" w:eastAsia="Arial" w:hAnsi="Arial" w:cs="Arial"/>
                                      <w:b/>
                                      <w:bCs/>
                                      <w:color w:val="FFFFFF"/>
                                      <w:sz w:val="20"/>
                                      <w:szCs w:val="20"/>
                                      <w:lang w:val="cy-GB"/>
                                    </w:rPr>
                                    <w:t>EFFAITH</w:t>
                                  </w:r>
                                </w:p>
                              </w:tc>
                            </w:tr>
                            <w:tr w:rsidR="0053395F" w14:paraId="0642E390"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292DC411" w14:textId="77777777" w:rsidR="0053395F" w:rsidRDefault="0053395F">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5BC794D8" w14:textId="77777777" w:rsidR="0053395F" w:rsidRDefault="0053395F">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12A6060D" w14:textId="77777777" w:rsidR="0053395F" w:rsidRDefault="0053395F">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53395F" w14:paraId="56F087FA"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4F20BFB0" w14:textId="77777777" w:rsidR="0053395F" w:rsidRDefault="0053395F">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36669B81" w14:textId="77777777" w:rsidR="0053395F" w:rsidRDefault="0053395F">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1968722B" w14:textId="77777777" w:rsidR="0053395F" w:rsidRDefault="0053395F">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53395F" w14:paraId="363C450E"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649D700A" w14:textId="77777777" w:rsidR="0053395F" w:rsidRDefault="0053395F">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6E010E5" w14:textId="77777777" w:rsidR="0053395F" w:rsidRDefault="0053395F">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5CF4CBD3" w14:textId="77777777" w:rsidR="0053395F" w:rsidRDefault="0053395F">
                                  <w:pPr>
                                    <w:rPr>
                                      <w:rFonts w:ascii="Arial" w:hAnsi="Arial" w:cs="Arial"/>
                                      <w:sz w:val="20"/>
                                      <w:szCs w:val="20"/>
                                    </w:rPr>
                                  </w:pPr>
                                  <w:r>
                                    <w:rPr>
                                      <w:rFonts w:ascii="Arial" w:eastAsia="Arial" w:hAnsi="Arial" w:cs="Arial"/>
                                      <w:sz w:val="20"/>
                                      <w:szCs w:val="20"/>
                                      <w:lang w:val="cy-GB"/>
                                    </w:rPr>
                                    <w:t>Cymedrol – cwyn allanol neu gŵyn fewnol.</w:t>
                                  </w:r>
                                </w:p>
                              </w:tc>
                            </w:tr>
                            <w:tr w:rsidR="0053395F" w14:paraId="5049945A"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131F70A" w14:textId="77777777" w:rsidR="0053395F" w:rsidRDefault="0053395F">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34DF0304" w14:textId="77777777" w:rsidR="0053395F" w:rsidRDefault="0053395F">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6A8375C2" w14:textId="77777777" w:rsidR="0053395F" w:rsidRDefault="0053395F">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53395F" w14:paraId="1F387413"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31CD2AB8" w14:textId="77777777" w:rsidR="0053395F" w:rsidRDefault="0053395F">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6ECAF82" w14:textId="77777777" w:rsidR="0053395F" w:rsidRDefault="0053395F">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6115DFD2" w14:textId="77777777" w:rsidR="0053395F" w:rsidRDefault="0053395F">
                                  <w:pPr>
                                    <w:rPr>
                                      <w:rFonts w:ascii="Arial" w:hAnsi="Arial" w:cs="Arial"/>
                                      <w:sz w:val="20"/>
                                      <w:szCs w:val="20"/>
                                    </w:rPr>
                                  </w:pPr>
                                  <w:r>
                                    <w:rPr>
                                      <w:rFonts w:ascii="Arial" w:eastAsia="Arial" w:hAnsi="Arial" w:cs="Arial"/>
                                      <w:sz w:val="20"/>
                                      <w:szCs w:val="20"/>
                                      <w:lang w:val="cy-GB"/>
                                    </w:rPr>
                                    <w:t>Bach iawn – dim ond mân ystyriaethau sy'n ofynnol.</w:t>
                                  </w:r>
                                </w:p>
                              </w:tc>
                            </w:tr>
                          </w:tbl>
                          <w:p w14:paraId="53C9CF3F" w14:textId="77777777" w:rsidR="0053395F" w:rsidRDefault="0053395F" w:rsidP="00E864CF"/>
                        </w:txbxContent>
                      </v:textbox>
                      <w10:wrap anchorx="margin"/>
                    </v:shape>
                  </w:pict>
                </mc:Fallback>
              </mc:AlternateContent>
            </w:r>
            <w:r>
              <w:rPr>
                <w:rFonts w:ascii="Arial" w:eastAsia="Arial" w:hAnsi="Arial" w:cs="Arial"/>
                <w:b/>
                <w:bCs/>
                <w:lang w:val="cy-GB"/>
              </w:rPr>
              <w:t>Disgrifiad</w:t>
            </w:r>
          </w:p>
        </w:tc>
        <w:tc>
          <w:tcPr>
            <w:tcW w:w="2835" w:type="dxa"/>
          </w:tcPr>
          <w:p w14:paraId="002095A2"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Monitro</w:t>
            </w:r>
          </w:p>
        </w:tc>
      </w:tr>
      <w:tr w:rsidR="000365D8" w:rsidRPr="008A4BDF" w14:paraId="76E0079C" w14:textId="77777777" w:rsidTr="00E864CF">
        <w:trPr>
          <w:trHeight w:val="300"/>
        </w:trPr>
        <w:tc>
          <w:tcPr>
            <w:tcW w:w="2269" w:type="dxa"/>
            <w:tcBorders>
              <w:bottom w:val="single" w:sz="4" w:space="0" w:color="auto"/>
            </w:tcBorders>
            <w:shd w:val="clear" w:color="auto" w:fill="00FF00"/>
          </w:tcPr>
          <w:p w14:paraId="45AD8909"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1 – 4</w:t>
            </w:r>
          </w:p>
          <w:p w14:paraId="2D6EFF4E"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Modd ei reoli</w:t>
            </w:r>
          </w:p>
        </w:tc>
        <w:tc>
          <w:tcPr>
            <w:tcW w:w="10064" w:type="dxa"/>
          </w:tcPr>
          <w:p w14:paraId="16450F6E"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Gall y risg fod mor isel nes bod y Gwasanaeth yn dewis derbyn y risg ac yn syml gofnodi ei fod wedi ei nodi ac, oherwydd ei debygolrwydd neu effaith isel, na fydd angen cymryd camau pellach. Fel arall, efallai y bydd mân ystyriaethau ar ôl gweithredu. Fel arall, efallai y bydd angen ymdrin â mân ystyriaethau wrth eu gweithredu.</w:t>
            </w:r>
          </w:p>
        </w:tc>
        <w:tc>
          <w:tcPr>
            <w:tcW w:w="2835" w:type="dxa"/>
            <w:vMerge w:val="restart"/>
          </w:tcPr>
          <w:p w14:paraId="726DBC5C" w14:textId="77777777" w:rsidR="00E864CF" w:rsidRPr="00366787" w:rsidRDefault="00FB3943" w:rsidP="00E864CF">
            <w:pPr>
              <w:spacing w:after="0" w:line="240" w:lineRule="auto"/>
              <w:rPr>
                <w:rFonts w:ascii="Arial" w:eastAsia="Times New Roman" w:hAnsi="Arial" w:cs="Arial"/>
                <w:lang w:val="cy-GB"/>
              </w:rPr>
            </w:pPr>
            <w:r>
              <w:rPr>
                <w:rFonts w:ascii="Arial" w:eastAsia="Arial" w:hAnsi="Arial" w:cs="Arial"/>
                <w:lang w:val="cy-GB"/>
              </w:rPr>
              <w:t>Bydd Arweinydd y Prosiect yn cynnal goruchwyliaeth ac yn parhau i reoli'n lleol.</w:t>
            </w:r>
          </w:p>
        </w:tc>
      </w:tr>
      <w:tr w:rsidR="000365D8" w:rsidRPr="008A4BDF" w14:paraId="6E0AEAD3" w14:textId="77777777" w:rsidTr="00E864CF">
        <w:trPr>
          <w:trHeight w:val="300"/>
        </w:trPr>
        <w:tc>
          <w:tcPr>
            <w:tcW w:w="2269" w:type="dxa"/>
            <w:tcBorders>
              <w:bottom w:val="single" w:sz="4" w:space="0" w:color="auto"/>
            </w:tcBorders>
            <w:shd w:val="clear" w:color="auto" w:fill="FFFF00"/>
          </w:tcPr>
          <w:p w14:paraId="0B90E4FC"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 xml:space="preserve">5 – </w:t>
            </w:r>
            <w:r>
              <w:rPr>
                <w:rFonts w:ascii="Arial" w:eastAsia="Arial" w:hAnsi="Arial" w:cs="Arial"/>
                <w:lang w:val="cy-GB"/>
              </w:rPr>
              <w:t>10</w:t>
            </w:r>
          </w:p>
          <w:p w14:paraId="50AD4E05"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Canolig</w:t>
            </w:r>
          </w:p>
        </w:tc>
        <w:tc>
          <w:tcPr>
            <w:tcW w:w="10064" w:type="dxa"/>
          </w:tcPr>
          <w:p w14:paraId="2396F1AE"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Bydd perchennog yr AEG yn lliniaru risgiau a nodwyd drwy wneud gwelliannau bach neu weithredu rheolaethau pellach i leihau neu ddileu'r risg. Fel arall, gallai'r perchennog gadarnhau bod pob cam rhesymol wedi'i gymryd i liniaru'r risg ac nad oes unrhyw gamau rhesymol pellach yn bosibl.</w:t>
            </w:r>
          </w:p>
        </w:tc>
        <w:tc>
          <w:tcPr>
            <w:tcW w:w="2835" w:type="dxa"/>
            <w:vMerge/>
          </w:tcPr>
          <w:p w14:paraId="70C26E35" w14:textId="77777777" w:rsidR="00E864CF" w:rsidRPr="00366787" w:rsidRDefault="00E864CF" w:rsidP="00E864CF">
            <w:pPr>
              <w:spacing w:after="0" w:line="240" w:lineRule="auto"/>
              <w:rPr>
                <w:rFonts w:ascii="Arial" w:eastAsia="Times New Roman" w:hAnsi="Arial" w:cs="Arial"/>
                <w:lang w:val="cy-GB"/>
              </w:rPr>
            </w:pPr>
          </w:p>
        </w:tc>
      </w:tr>
      <w:tr w:rsidR="000365D8" w:rsidRPr="008A4BDF" w14:paraId="033A3B51" w14:textId="77777777" w:rsidTr="00E864CF">
        <w:trPr>
          <w:trHeight w:val="300"/>
        </w:trPr>
        <w:tc>
          <w:tcPr>
            <w:tcW w:w="2269" w:type="dxa"/>
            <w:shd w:val="clear" w:color="auto" w:fill="FFC000"/>
          </w:tcPr>
          <w:p w14:paraId="33DF9F5B"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 xml:space="preserve">12 – </w:t>
            </w:r>
            <w:r>
              <w:rPr>
                <w:rFonts w:ascii="Arial" w:eastAsia="Arial" w:hAnsi="Arial" w:cs="Arial"/>
                <w:lang w:val="cy-GB"/>
              </w:rPr>
              <w:t>15</w:t>
            </w:r>
          </w:p>
          <w:p w14:paraId="24F145E5"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Uchel</w:t>
            </w:r>
          </w:p>
        </w:tc>
        <w:tc>
          <w:tcPr>
            <w:tcW w:w="10064" w:type="dxa"/>
          </w:tcPr>
          <w:p w14:paraId="571321E1"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Ni ellir cyflwyno'r polisi, y prosiect neu'r gwasanaeth hwn nes ein bod wedi ymgynghori'n fanwl yn allanol ac / neu'n fewnol gyda'r rhai y mae'r maes gwaith hwn yn effeithio arnynt.</w:t>
            </w:r>
          </w:p>
        </w:tc>
        <w:tc>
          <w:tcPr>
            <w:tcW w:w="2835" w:type="dxa"/>
            <w:vMerge w:val="restart"/>
          </w:tcPr>
          <w:p w14:paraId="14079DB7" w14:textId="77777777" w:rsidR="00E864CF" w:rsidRPr="00366787" w:rsidRDefault="00FB3943" w:rsidP="00E864CF">
            <w:pPr>
              <w:spacing w:after="0" w:line="240" w:lineRule="auto"/>
              <w:rPr>
                <w:rFonts w:ascii="Arial" w:eastAsia="Times New Roman" w:hAnsi="Arial" w:cs="Arial"/>
                <w:lang w:val="cy-GB"/>
              </w:rPr>
            </w:pPr>
            <w:r>
              <w:rPr>
                <w:rFonts w:ascii="Arial" w:eastAsia="Arial" w:hAnsi="Arial" w:cs="Arial"/>
                <w:lang w:val="cy-GB"/>
              </w:rPr>
              <w:t xml:space="preserve">Bydd angen gweithredu pellach ar sgorau dros 12, ac ar yr adeg honno byddai'n ddoeth ymgynghori â noddwr neu Brif Swyddog y prosiect perthnasol.      .   </w:t>
            </w:r>
          </w:p>
        </w:tc>
      </w:tr>
      <w:tr w:rsidR="000365D8" w:rsidRPr="008A4BDF" w14:paraId="12633A3A" w14:textId="77777777" w:rsidTr="00E864CF">
        <w:trPr>
          <w:trHeight w:val="300"/>
        </w:trPr>
        <w:tc>
          <w:tcPr>
            <w:tcW w:w="2269" w:type="dxa"/>
            <w:shd w:val="clear" w:color="auto" w:fill="FF0000"/>
          </w:tcPr>
          <w:p w14:paraId="6C0250FD"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16 – 25</w:t>
            </w:r>
          </w:p>
          <w:p w14:paraId="2FE9ED74"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Uchel iawn</w:t>
            </w:r>
          </w:p>
        </w:tc>
        <w:tc>
          <w:tcPr>
            <w:tcW w:w="10064" w:type="dxa"/>
          </w:tcPr>
          <w:p w14:paraId="3C474924"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Mae risg uchel wedi'i nodi, felly gweithredwch ar unwaith. Os yw camau cyfreithiol yn debygol, yna ni all y Gwasanaeth fwrw ymlaen â'r polisi heb ei newid yn sylfaenol. Os yw'r effaith yn parhau'n Tudalen ddifrifol hyd yn oed ar ôl cymryd camau lliniaru, yna bydd yn rhaid ymgynghori â grwpiau mewnol ac / neu allanol.</w:t>
            </w:r>
          </w:p>
        </w:tc>
        <w:tc>
          <w:tcPr>
            <w:tcW w:w="2835" w:type="dxa"/>
            <w:vMerge/>
          </w:tcPr>
          <w:p w14:paraId="15CDC74B" w14:textId="77777777" w:rsidR="00E864CF" w:rsidRPr="00366787" w:rsidRDefault="00E864CF" w:rsidP="00E864CF">
            <w:pPr>
              <w:spacing w:after="0" w:line="240" w:lineRule="auto"/>
              <w:rPr>
                <w:rFonts w:ascii="Arial" w:eastAsia="Times New Roman" w:hAnsi="Arial" w:cs="Arial"/>
                <w:sz w:val="28"/>
                <w:szCs w:val="28"/>
                <w:lang w:val="cy-GB"/>
              </w:rPr>
            </w:pPr>
          </w:p>
        </w:tc>
      </w:tr>
    </w:tbl>
    <w:p w14:paraId="03BD7C78" w14:textId="77777777" w:rsidR="00D15F02" w:rsidRPr="00366787" w:rsidRDefault="00FB3943" w:rsidP="00D15F02">
      <w:pPr>
        <w:spacing w:after="0" w:line="240" w:lineRule="auto"/>
        <w:outlineLvl w:val="0"/>
        <w:rPr>
          <w:rFonts w:ascii="Arial" w:eastAsia="Times New Roman" w:hAnsi="Arial" w:cs="Arial"/>
          <w:b/>
          <w:sz w:val="28"/>
          <w:szCs w:val="28"/>
          <w:lang w:val="cy-GB"/>
        </w:rPr>
      </w:pPr>
      <w:r>
        <w:rPr>
          <w:rFonts w:ascii="Arial" w:eastAsia="Arial" w:hAnsi="Arial" w:cs="Arial"/>
          <w:b/>
          <w:bCs/>
          <w:sz w:val="28"/>
          <w:szCs w:val="28"/>
          <w:lang w:val="cy-GB"/>
        </w:rPr>
        <w:lastRenderedPageBreak/>
        <w:t>FFURFLEN ASESIAD O'R EFFAITH AR GYDRADDOLDEB</w:t>
      </w:r>
    </w:p>
    <w:p w14:paraId="175CC051" w14:textId="77777777" w:rsidR="00D15F02" w:rsidRPr="00366787" w:rsidRDefault="00D15F02" w:rsidP="00D15F02">
      <w:pPr>
        <w:spacing w:after="0" w:line="240" w:lineRule="auto"/>
        <w:outlineLvl w:val="0"/>
        <w:rPr>
          <w:rFonts w:ascii="Arial" w:eastAsia="Times New Roman" w:hAnsi="Arial" w:cs="Arial"/>
          <w:b/>
          <w:sz w:val="24"/>
          <w:szCs w:val="24"/>
          <w:lang w:val="cy-GB"/>
        </w:rPr>
      </w:pPr>
    </w:p>
    <w:p w14:paraId="5C4AAA28" w14:textId="0D429DE0" w:rsidR="00D15F02" w:rsidRDefault="00FB3943" w:rsidP="00D15F02">
      <w:pPr>
        <w:spacing w:after="0" w:line="240" w:lineRule="auto"/>
        <w:outlineLvl w:val="0"/>
        <w:rPr>
          <w:rFonts w:ascii="Arial" w:eastAsia="Arial" w:hAnsi="Arial" w:cs="Arial"/>
          <w:b/>
          <w:bCs/>
          <w:sz w:val="24"/>
          <w:szCs w:val="24"/>
          <w:lang w:val="cy-GB"/>
        </w:rPr>
      </w:pPr>
      <w:r>
        <w:rPr>
          <w:rFonts w:ascii="Arial" w:eastAsia="Arial" w:hAnsi="Arial" w:cs="Arial"/>
          <w:b/>
          <w:bCs/>
          <w:sz w:val="24"/>
          <w:szCs w:val="24"/>
          <w:lang w:val="cy-GB"/>
        </w:rPr>
        <w:t>Pwrpas</w:t>
      </w:r>
    </w:p>
    <w:p w14:paraId="4FAF647A" w14:textId="77777777" w:rsidR="002A02A8" w:rsidRPr="00366787" w:rsidRDefault="002A02A8" w:rsidP="00D15F02">
      <w:pPr>
        <w:spacing w:after="0" w:line="240" w:lineRule="auto"/>
        <w:outlineLvl w:val="0"/>
        <w:rPr>
          <w:rFonts w:ascii="Arial" w:eastAsia="Times New Roman" w:hAnsi="Arial" w:cs="Arial"/>
          <w:b/>
          <w:sz w:val="24"/>
          <w:szCs w:val="24"/>
          <w:lang w:val="cy-GB"/>
        </w:rPr>
      </w:pPr>
    </w:p>
    <w:p w14:paraId="44AC7699" w14:textId="7013BD71" w:rsidR="002A02A8" w:rsidRPr="0010251E" w:rsidRDefault="008A4BDF" w:rsidP="002A02A8">
      <w:pPr>
        <w:spacing w:after="0" w:line="240" w:lineRule="auto"/>
        <w:rPr>
          <w:rFonts w:ascii="Arial" w:eastAsia="Times New Roman" w:hAnsi="Arial" w:cs="Arial"/>
          <w:color w:val="000000"/>
          <w:sz w:val="24"/>
          <w:szCs w:val="24"/>
          <w:shd w:val="clear" w:color="auto" w:fill="FFFFFF"/>
          <w:lang w:val="cy-GB"/>
        </w:rPr>
      </w:pPr>
      <w:r w:rsidRPr="0010251E">
        <w:rPr>
          <w:rFonts w:ascii="Arial" w:eastAsia="Arial" w:hAnsi="Arial" w:cs="Arial"/>
          <w:color w:val="000000"/>
          <w:sz w:val="24"/>
          <w:szCs w:val="24"/>
          <w:lang w:val="cy-GB"/>
        </w:rPr>
        <w:t xml:space="preserve">Mae'r Asesiad o’r Effaith ar Gydraddoldeb (EAG) hwn yn sicrhau nad yw polisïau, prosiectau a darpariaeth y Gwasanaeth </w:t>
      </w:r>
      <w:r w:rsidRPr="0010251E">
        <w:rPr>
          <w:rFonts w:ascii="Arial" w:eastAsia="Arial" w:hAnsi="Arial" w:cs="Arial"/>
          <w:color w:val="000000"/>
          <w:sz w:val="24"/>
          <w:szCs w:val="24"/>
          <w:shd w:val="clear" w:color="auto" w:fill="FFFFFF"/>
          <w:lang w:val="cy-GB"/>
        </w:rPr>
        <w:t>yn gwahaniaethu'n anghyfreithlon yn erbyn unrhyw berson, yn enwedig y rhai sy'n dod o dan nodweddion gwarchodedig fel yr amlinellir yn Neddf Cydraddoldeb 2010. Mae cwmpas yr EAG penodol hwn yn sicrhau bod ein Gwasanaeth yn mynd y tu hwnt i unrhyw ofynion cyfreithiol a dyletswyddau cydraddoldeb sector cyhoeddus. Mae'r ddogfen hon yn ceisio nodi risg(iau) i bobl ac yn ceisio disgrifio sut mae'r Gwasanaeth yn bwriadu lliniaru risg o'r fath</w:t>
      </w:r>
      <w:r w:rsidR="002A02A8" w:rsidRPr="0010251E">
        <w:rPr>
          <w:rFonts w:ascii="Arial" w:eastAsia="Times New Roman" w:hAnsi="Arial" w:cs="Arial"/>
          <w:color w:val="000000"/>
          <w:sz w:val="24"/>
          <w:szCs w:val="24"/>
          <w:shd w:val="clear" w:color="auto" w:fill="FFFFFF"/>
          <w:lang w:val="cy-GB"/>
        </w:rPr>
        <w:t>.</w:t>
      </w:r>
    </w:p>
    <w:p w14:paraId="274EA499" w14:textId="77777777" w:rsidR="002A02A8" w:rsidRPr="0010251E" w:rsidRDefault="002A02A8" w:rsidP="002A02A8">
      <w:pPr>
        <w:spacing w:after="0" w:line="240" w:lineRule="auto"/>
        <w:rPr>
          <w:rFonts w:ascii="Arial" w:eastAsia="Times New Roman" w:hAnsi="Arial" w:cs="Arial"/>
          <w:color w:val="000000"/>
          <w:sz w:val="24"/>
          <w:szCs w:val="24"/>
          <w:shd w:val="clear" w:color="auto" w:fill="FFFFFF"/>
          <w:lang w:val="cy-GB"/>
        </w:rPr>
      </w:pPr>
    </w:p>
    <w:p w14:paraId="0F0D5355" w14:textId="32877011" w:rsidR="002A02A8" w:rsidRPr="0010251E" w:rsidRDefault="008A4BDF" w:rsidP="002A02A8">
      <w:pPr>
        <w:spacing w:after="0" w:line="240" w:lineRule="auto"/>
        <w:rPr>
          <w:rFonts w:ascii="Arial" w:eastAsia="Times New Roman" w:hAnsi="Arial" w:cs="Arial"/>
          <w:color w:val="000000"/>
          <w:sz w:val="24"/>
          <w:szCs w:val="24"/>
          <w:shd w:val="clear" w:color="auto" w:fill="FFFFFF"/>
          <w:lang w:val="cy-GB"/>
        </w:rPr>
      </w:pPr>
      <w:r w:rsidRPr="0010251E">
        <w:rPr>
          <w:rFonts w:ascii="Arial" w:eastAsia="Arial" w:hAnsi="Arial" w:cs="Arial"/>
          <w:color w:val="000000"/>
          <w:sz w:val="24"/>
          <w:szCs w:val="24"/>
          <w:shd w:val="clear" w:color="auto" w:fill="FFFFFF"/>
          <w:lang w:val="cy-GB"/>
        </w:rPr>
        <w:t>Unwaith y bydd yr AEG wedi'i gwblhau, bydd yn rhaid iddo gael ei wirio a'i lofnodi gan y Pennaeth Adran perthnasol</w:t>
      </w:r>
      <w:r w:rsidR="002A02A8" w:rsidRPr="0010251E">
        <w:rPr>
          <w:rFonts w:ascii="Arial" w:eastAsia="Times New Roman" w:hAnsi="Arial" w:cs="Arial"/>
          <w:color w:val="000000"/>
          <w:sz w:val="24"/>
          <w:szCs w:val="24"/>
          <w:shd w:val="clear" w:color="auto" w:fill="FFFFFF"/>
          <w:lang w:val="cy-GB"/>
        </w:rPr>
        <w:t xml:space="preserve">. </w:t>
      </w:r>
      <w:r w:rsidRPr="0010251E">
        <w:rPr>
          <w:rFonts w:ascii="Arial" w:eastAsia="Times New Roman" w:hAnsi="Arial" w:cs="Arial"/>
          <w:color w:val="000000"/>
          <w:sz w:val="24"/>
          <w:szCs w:val="24"/>
          <w:shd w:val="clear" w:color="auto" w:fill="FFFFFF"/>
          <w:lang w:val="cy-GB"/>
        </w:rPr>
        <w:t>Dylai unrhyw un sy'n cwblhau AEG ac sy'n aneglur ynghylch unrhyw ran o'r cynnwys gysylltu â'r Swyddog Cydraddoldeb, Amrywiaeth a Chynhwysiant.</w:t>
      </w:r>
      <w:r w:rsidR="002A02A8" w:rsidRPr="0010251E">
        <w:rPr>
          <w:rFonts w:ascii="Arial" w:eastAsia="Times New Roman" w:hAnsi="Arial" w:cs="Arial"/>
          <w:color w:val="000000"/>
          <w:sz w:val="24"/>
          <w:szCs w:val="24"/>
          <w:shd w:val="clear" w:color="auto" w:fill="FFFFFF"/>
          <w:lang w:val="cy-GB"/>
        </w:rPr>
        <w:t xml:space="preserve"> </w:t>
      </w:r>
    </w:p>
    <w:p w14:paraId="6D882A38" w14:textId="77777777" w:rsidR="00696D85" w:rsidRPr="0010251E" w:rsidRDefault="00696D85" w:rsidP="3D0FCB5E">
      <w:pPr>
        <w:spacing w:after="0" w:line="240" w:lineRule="auto"/>
        <w:jc w:val="both"/>
        <w:rPr>
          <w:rFonts w:ascii="Arial" w:eastAsia="Times New Roman" w:hAnsi="Arial" w:cs="Arial"/>
          <w:color w:val="000000"/>
          <w:sz w:val="24"/>
          <w:szCs w:val="24"/>
          <w:shd w:val="clear" w:color="auto" w:fill="FFFFFF"/>
          <w:lang w:val="cy-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0206"/>
      </w:tblGrid>
      <w:tr w:rsidR="000365D8" w:rsidRPr="0010251E" w14:paraId="4CDE057C" w14:textId="77777777" w:rsidTr="3D0FCB5E">
        <w:tc>
          <w:tcPr>
            <w:tcW w:w="4815" w:type="dxa"/>
          </w:tcPr>
          <w:p w14:paraId="1BC8A81F" w14:textId="77777777" w:rsidR="00D15F02" w:rsidRPr="00792614" w:rsidRDefault="00FB3943" w:rsidP="00D15F02">
            <w:pPr>
              <w:spacing w:after="0" w:line="240" w:lineRule="auto"/>
              <w:rPr>
                <w:rFonts w:ascii="Arial" w:eastAsia="Times New Roman" w:hAnsi="Arial" w:cs="Arial"/>
                <w:sz w:val="24"/>
                <w:szCs w:val="24"/>
              </w:rPr>
            </w:pPr>
            <w:r w:rsidRPr="00792614">
              <w:rPr>
                <w:rFonts w:ascii="Arial" w:eastAsia="Arial" w:hAnsi="Arial" w:cs="Arial"/>
                <w:sz w:val="24"/>
                <w:szCs w:val="24"/>
                <w:lang w:val="cy-GB"/>
              </w:rPr>
              <w:t xml:space="preserve">Teitl </w:t>
            </w:r>
          </w:p>
          <w:p w14:paraId="7BE677D0" w14:textId="77777777" w:rsidR="00696D85" w:rsidRPr="00496252" w:rsidRDefault="00FB3943" w:rsidP="3D0FCB5E">
            <w:pPr>
              <w:spacing w:after="0" w:line="240" w:lineRule="auto"/>
              <w:rPr>
                <w:rFonts w:ascii="Arial" w:eastAsia="Arial" w:hAnsi="Arial" w:cs="Arial"/>
                <w:sz w:val="24"/>
                <w:szCs w:val="24"/>
                <w:highlight w:val="green"/>
              </w:rPr>
            </w:pPr>
            <w:r w:rsidRPr="00496252">
              <w:rPr>
                <w:rFonts w:ascii="Arial" w:eastAsia="Arial" w:hAnsi="Arial" w:cs="Arial"/>
                <w:sz w:val="24"/>
                <w:szCs w:val="24"/>
                <w:highlight w:val="green"/>
                <w:lang w:val="en-US"/>
              </w:rPr>
              <w:t xml:space="preserve"> </w:t>
            </w:r>
          </w:p>
          <w:p w14:paraId="538F5C80" w14:textId="77777777" w:rsidR="00696D85" w:rsidRPr="00496252" w:rsidRDefault="00696D85" w:rsidP="3D0FCB5E">
            <w:pPr>
              <w:spacing w:after="0" w:line="240" w:lineRule="auto"/>
              <w:rPr>
                <w:rFonts w:ascii="Arial" w:eastAsia="Arial" w:hAnsi="Arial" w:cs="Arial"/>
                <w:sz w:val="24"/>
                <w:szCs w:val="24"/>
                <w:highlight w:val="green"/>
              </w:rPr>
            </w:pPr>
          </w:p>
        </w:tc>
        <w:tc>
          <w:tcPr>
            <w:tcW w:w="10206" w:type="dxa"/>
          </w:tcPr>
          <w:p w14:paraId="3DDC70BE" w14:textId="222F7BA9" w:rsidR="00696D85" w:rsidRPr="00DF65CF" w:rsidRDefault="008A4BDF" w:rsidP="0010251E">
            <w:r w:rsidRPr="00DF65CF">
              <w:rPr>
                <w:rFonts w:ascii="Arial" w:hAnsi="Arial" w:cs="Arial"/>
                <w:color w:val="000000" w:themeColor="text1"/>
                <w:sz w:val="24"/>
                <w:szCs w:val="24"/>
                <w:lang w:val="cy-GB"/>
              </w:rPr>
              <w:t xml:space="preserve">Cynllun Rheoli Risg Cymunedol </w:t>
            </w:r>
            <w:r w:rsidR="002A02A8" w:rsidRPr="00DF65CF">
              <w:rPr>
                <w:rFonts w:ascii="Arial" w:hAnsi="Arial" w:cs="Arial"/>
                <w:color w:val="000000" w:themeColor="text1"/>
                <w:sz w:val="24"/>
                <w:szCs w:val="24"/>
                <w:lang w:val="cy-GB"/>
              </w:rPr>
              <w:t>(</w:t>
            </w:r>
            <w:proofErr w:type="spellStart"/>
            <w:r w:rsidR="002A02A8" w:rsidRPr="00DF65CF">
              <w:rPr>
                <w:rFonts w:ascii="Arial" w:hAnsi="Arial" w:cs="Arial"/>
                <w:color w:val="000000" w:themeColor="text1"/>
                <w:sz w:val="24"/>
                <w:szCs w:val="24"/>
                <w:lang w:val="cy-GB"/>
              </w:rPr>
              <w:t>CR</w:t>
            </w:r>
            <w:r w:rsidR="00C97872" w:rsidRPr="00DF65CF">
              <w:rPr>
                <w:rFonts w:ascii="Arial" w:hAnsi="Arial" w:cs="Arial"/>
                <w:color w:val="000000" w:themeColor="text1"/>
                <w:sz w:val="24"/>
                <w:szCs w:val="24"/>
                <w:lang w:val="cy-GB"/>
              </w:rPr>
              <w:t>hRC</w:t>
            </w:r>
            <w:proofErr w:type="spellEnd"/>
            <w:r w:rsidR="002A02A8" w:rsidRPr="00DF65CF">
              <w:rPr>
                <w:rFonts w:ascii="Arial" w:hAnsi="Arial" w:cs="Arial"/>
                <w:color w:val="000000" w:themeColor="text1"/>
                <w:sz w:val="24"/>
                <w:szCs w:val="24"/>
                <w:lang w:val="cy-GB"/>
              </w:rPr>
              <w:t xml:space="preserve">) </w:t>
            </w:r>
            <w:r w:rsidRPr="00DF65CF">
              <w:rPr>
                <w:rFonts w:ascii="Arial" w:hAnsi="Arial" w:cs="Arial"/>
                <w:color w:val="000000" w:themeColor="text1"/>
                <w:sz w:val="24"/>
                <w:szCs w:val="24"/>
                <w:lang w:val="cy-GB"/>
              </w:rPr>
              <w:t xml:space="preserve">Mapio ac </w:t>
            </w:r>
            <w:proofErr w:type="spellStart"/>
            <w:r w:rsidRPr="00DF65CF">
              <w:rPr>
                <w:rFonts w:ascii="Arial" w:hAnsi="Arial" w:cs="Arial"/>
                <w:sz w:val="24"/>
                <w:szCs w:val="24"/>
              </w:rPr>
              <w:t>ymgysylltu</w:t>
            </w:r>
            <w:proofErr w:type="spellEnd"/>
            <w:r w:rsidRPr="00DF65CF">
              <w:rPr>
                <w:rFonts w:ascii="Arial" w:hAnsi="Arial" w:cs="Arial"/>
                <w:sz w:val="24"/>
                <w:szCs w:val="24"/>
              </w:rPr>
              <w:t xml:space="preserve"> </w:t>
            </w:r>
            <w:r w:rsidR="0010251E" w:rsidRPr="00DF65CF">
              <w:rPr>
                <w:rFonts w:ascii="Arial" w:hAnsi="Arial" w:cs="Arial"/>
                <w:sz w:val="24"/>
                <w:szCs w:val="24"/>
              </w:rPr>
              <w:t xml:space="preserve">Y </w:t>
            </w:r>
            <w:proofErr w:type="spellStart"/>
            <w:r w:rsidR="0010251E" w:rsidRPr="00DF65CF">
              <w:rPr>
                <w:rFonts w:ascii="Arial" w:hAnsi="Arial" w:cs="Arial"/>
                <w:sz w:val="24"/>
                <w:szCs w:val="24"/>
              </w:rPr>
              <w:t>Cyfnod</w:t>
            </w:r>
            <w:proofErr w:type="spellEnd"/>
            <w:r w:rsidR="00B60CA6" w:rsidRPr="00DF65CF">
              <w:rPr>
                <w:rFonts w:ascii="Arial" w:hAnsi="Arial" w:cs="Arial"/>
                <w:sz w:val="24"/>
                <w:szCs w:val="24"/>
              </w:rPr>
              <w:t xml:space="preserve"> </w:t>
            </w:r>
            <w:proofErr w:type="spellStart"/>
            <w:r w:rsidR="00B60CA6" w:rsidRPr="00DF65CF">
              <w:rPr>
                <w:rFonts w:ascii="Arial" w:hAnsi="Arial" w:cs="Arial"/>
                <w:sz w:val="24"/>
                <w:szCs w:val="24"/>
              </w:rPr>
              <w:t>cyn</w:t>
            </w:r>
            <w:proofErr w:type="spellEnd"/>
            <w:r w:rsidR="0010251E" w:rsidRPr="00DF65CF">
              <w:rPr>
                <w:rFonts w:ascii="Arial" w:hAnsi="Arial" w:cs="Arial"/>
                <w:sz w:val="24"/>
                <w:szCs w:val="24"/>
              </w:rPr>
              <w:t xml:space="preserve"> </w:t>
            </w:r>
            <w:proofErr w:type="spellStart"/>
            <w:r w:rsidR="0010251E" w:rsidRPr="00DF65CF">
              <w:rPr>
                <w:rFonts w:ascii="Arial" w:hAnsi="Arial" w:cs="Arial"/>
                <w:sz w:val="24"/>
                <w:szCs w:val="24"/>
              </w:rPr>
              <w:t>Ymgynghori</w:t>
            </w:r>
            <w:proofErr w:type="spellEnd"/>
            <w:r w:rsidR="002A02A8" w:rsidRPr="00DF65CF">
              <w:rPr>
                <w:rFonts w:ascii="Arial" w:hAnsi="Arial" w:cs="Arial"/>
                <w:sz w:val="24"/>
                <w:szCs w:val="24"/>
              </w:rPr>
              <w:t>.</w:t>
            </w:r>
          </w:p>
        </w:tc>
      </w:tr>
      <w:tr w:rsidR="002A02A8" w:rsidRPr="0010251E" w14:paraId="6AD198D2" w14:textId="77777777" w:rsidTr="3D0FCB5E">
        <w:tc>
          <w:tcPr>
            <w:tcW w:w="4815" w:type="dxa"/>
          </w:tcPr>
          <w:p w14:paraId="7C85456D" w14:textId="77777777" w:rsidR="002A02A8" w:rsidRPr="0010251E" w:rsidRDefault="002A02A8" w:rsidP="002A02A8">
            <w:pPr>
              <w:spacing w:after="0" w:line="240" w:lineRule="auto"/>
              <w:rPr>
                <w:rFonts w:ascii="Arial" w:eastAsia="Times New Roman" w:hAnsi="Arial" w:cs="Arial"/>
                <w:sz w:val="24"/>
                <w:szCs w:val="24"/>
                <w:lang w:val="en-US"/>
              </w:rPr>
            </w:pPr>
            <w:r w:rsidRPr="0010251E">
              <w:rPr>
                <w:rFonts w:ascii="Arial" w:eastAsia="Arial" w:hAnsi="Arial" w:cs="Arial"/>
                <w:sz w:val="24"/>
                <w:szCs w:val="24"/>
                <w:lang w:val="cy-GB"/>
              </w:rPr>
              <w:t xml:space="preserve">Mynd i'r afael â'r amcan corfforaethol </w:t>
            </w:r>
          </w:p>
          <w:p w14:paraId="1FC56F92" w14:textId="77777777" w:rsidR="002A02A8" w:rsidRPr="0010251E" w:rsidRDefault="002A02A8" w:rsidP="002A02A8">
            <w:pPr>
              <w:spacing w:after="0" w:line="240" w:lineRule="auto"/>
              <w:rPr>
                <w:rFonts w:ascii="Arial" w:eastAsia="Arial" w:hAnsi="Arial" w:cs="Arial"/>
                <w:sz w:val="24"/>
                <w:szCs w:val="24"/>
                <w:lang w:val="en-US"/>
              </w:rPr>
            </w:pPr>
          </w:p>
        </w:tc>
        <w:tc>
          <w:tcPr>
            <w:tcW w:w="10206" w:type="dxa"/>
          </w:tcPr>
          <w:p w14:paraId="315EE38E" w14:textId="77777777" w:rsidR="008A4BDF" w:rsidRPr="00DF65CF"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Ein Hegwyddor Pobl     </w:t>
            </w:r>
          </w:p>
          <w:p w14:paraId="204C9A3A" w14:textId="77777777" w:rsidR="008A4BDF" w:rsidRPr="00DF65CF"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Bod yn y lle cywir, ar yr adeg gywir, gyda'r sgiliau cywir. </w:t>
            </w:r>
          </w:p>
          <w:p w14:paraId="5AB3FE1B" w14:textId="35C55C2B" w:rsidR="002A02A8" w:rsidRPr="00DF65CF"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Sicrhau gweithlu medrus iawn drwy recriwtio, datblygu a chadw gweithlu dwyieithog, llawn cymhelliant sy'n cynrychioli ac yn hyrwyddo amrywiaeth y cymunedau rydym yn eu gwasanaethu</w:t>
            </w:r>
            <w:r w:rsidR="002A02A8" w:rsidRPr="00DF65CF">
              <w:rPr>
                <w:rFonts w:ascii="Arial" w:eastAsia="Times New Roman" w:hAnsi="Arial" w:cs="Arial"/>
                <w:color w:val="000000" w:themeColor="text1"/>
                <w:sz w:val="24"/>
                <w:szCs w:val="24"/>
              </w:rPr>
              <w:t>.</w:t>
            </w:r>
          </w:p>
          <w:p w14:paraId="462846C6" w14:textId="77777777" w:rsidR="002A02A8" w:rsidRPr="00DF65CF" w:rsidRDefault="002A02A8" w:rsidP="002A02A8">
            <w:pPr>
              <w:autoSpaceDE w:val="0"/>
              <w:autoSpaceDN w:val="0"/>
              <w:adjustRightInd w:val="0"/>
              <w:spacing w:after="0" w:line="240" w:lineRule="auto"/>
              <w:rPr>
                <w:rFonts w:ascii="Arial" w:eastAsia="Times New Roman" w:hAnsi="Arial" w:cs="Arial"/>
                <w:color w:val="000000" w:themeColor="text1"/>
                <w:sz w:val="24"/>
                <w:szCs w:val="24"/>
              </w:rPr>
            </w:pPr>
          </w:p>
          <w:p w14:paraId="4BA86C46" w14:textId="77777777" w:rsidR="00635274"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Ein Hegwyddor Atal   </w:t>
            </w:r>
          </w:p>
          <w:p w14:paraId="174E8B67" w14:textId="77777777" w:rsidR="00635274"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Gweithio gyda phartneriaid i helpu i wneud cymunedau'n fwy diogel. </w:t>
            </w:r>
          </w:p>
          <w:p w14:paraId="02CB2F3F" w14:textId="3B46BD51" w:rsidR="002A02A8"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Lleihau'r risgiau i'n cymunedau, yn enwedig i'r bobl hynny a allai fod yn fwy agored i niwed, drwy ein rhaglenni ymyrraeth sefydledig fel Archwiliadau Diogel ac Iach a Phrosiect Ffenics</w:t>
            </w:r>
            <w:r w:rsidR="002A02A8" w:rsidRPr="00DF65CF">
              <w:rPr>
                <w:rFonts w:ascii="Arial" w:eastAsia="Times New Roman" w:hAnsi="Arial" w:cs="Arial"/>
                <w:color w:val="000000" w:themeColor="text1"/>
                <w:sz w:val="24"/>
                <w:szCs w:val="24"/>
              </w:rPr>
              <w:t>.</w:t>
            </w:r>
          </w:p>
          <w:p w14:paraId="47E046CC" w14:textId="77777777" w:rsidR="002A02A8" w:rsidRPr="00DF65CF" w:rsidRDefault="002A02A8" w:rsidP="002A02A8">
            <w:pPr>
              <w:autoSpaceDE w:val="0"/>
              <w:autoSpaceDN w:val="0"/>
              <w:adjustRightInd w:val="0"/>
              <w:spacing w:after="0" w:line="240" w:lineRule="auto"/>
              <w:rPr>
                <w:rFonts w:ascii="Arial" w:eastAsia="Times New Roman" w:hAnsi="Arial" w:cs="Arial"/>
                <w:color w:val="000000" w:themeColor="text1"/>
                <w:sz w:val="24"/>
                <w:szCs w:val="24"/>
              </w:rPr>
            </w:pPr>
          </w:p>
          <w:p w14:paraId="4FB8F1B3" w14:textId="77777777" w:rsidR="00635274"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Ein Hegwyddor Diogelu  </w:t>
            </w:r>
          </w:p>
          <w:p w14:paraId="051D3334" w14:textId="77777777" w:rsidR="00635274"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Gwneud busnesau'n fwy diogel gyda'n gilydd. </w:t>
            </w:r>
          </w:p>
          <w:p w14:paraId="1150FA7D" w14:textId="40CB5444" w:rsidR="002A02A8" w:rsidRPr="00DF65CF" w:rsidRDefault="00635274" w:rsidP="00635274">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Darparu canllawiau arbenigol i fusnesau ar ddiogelu rhag tân i helpu i sicrhau diogelwch adeiladau, gweithwyr a chwsmeriaid, a thrwy hynny gefnogi busnesau i dyfu. Mae adeiladau risg uchel yn cael eu blaenoriaethu ar gyfer arolygiadau, gan gyfrannu at ddiogelwch y cyhoedd yn gyffredinol</w:t>
            </w:r>
            <w:r w:rsidR="002A02A8" w:rsidRPr="00DF65CF">
              <w:rPr>
                <w:rFonts w:ascii="Arial" w:eastAsia="Times New Roman" w:hAnsi="Arial" w:cs="Arial"/>
                <w:color w:val="000000" w:themeColor="text1"/>
                <w:sz w:val="24"/>
                <w:szCs w:val="24"/>
                <w:lang w:val="cy-GB"/>
              </w:rPr>
              <w:t>.</w:t>
            </w:r>
          </w:p>
          <w:p w14:paraId="6AA64E12" w14:textId="77777777" w:rsidR="002A02A8" w:rsidRPr="00DF65CF" w:rsidRDefault="002A02A8" w:rsidP="002A02A8">
            <w:pPr>
              <w:autoSpaceDE w:val="0"/>
              <w:autoSpaceDN w:val="0"/>
              <w:adjustRightInd w:val="0"/>
              <w:spacing w:after="0" w:line="240" w:lineRule="auto"/>
              <w:rPr>
                <w:rFonts w:ascii="Arial" w:eastAsia="Times New Roman" w:hAnsi="Arial" w:cs="Arial"/>
                <w:color w:val="000000" w:themeColor="text1"/>
                <w:sz w:val="24"/>
                <w:szCs w:val="24"/>
                <w:lang w:val="cy-GB"/>
              </w:rPr>
            </w:pPr>
          </w:p>
          <w:p w14:paraId="12130FB1" w14:textId="77777777" w:rsidR="005E4D66"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Ein Hegwyddor Ymateb </w:t>
            </w:r>
          </w:p>
          <w:p w14:paraId="004DBF10" w14:textId="77777777" w:rsidR="005E4D66"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Darparu ymateb brys effeithiol. </w:t>
            </w:r>
          </w:p>
          <w:p w14:paraId="31ADFBB9" w14:textId="41A78069" w:rsidR="002A02A8"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Bod yn barod i ymateb pan fydd arnoch ein hangen: i ddiogelu’r hyn sy'n bwysig i chi, i achub bywydau, lleihau niwed, ac amddiffyn cartrefi a busnesau</w:t>
            </w:r>
            <w:r w:rsidR="002A02A8" w:rsidRPr="00DF65CF">
              <w:rPr>
                <w:rFonts w:ascii="Arial" w:eastAsia="Times New Roman" w:hAnsi="Arial" w:cs="Arial"/>
                <w:color w:val="000000" w:themeColor="text1"/>
                <w:sz w:val="24"/>
                <w:szCs w:val="24"/>
                <w:lang w:val="cy-GB"/>
              </w:rPr>
              <w:t>.</w:t>
            </w:r>
          </w:p>
          <w:p w14:paraId="7A9EADF6" w14:textId="77777777" w:rsidR="002A02A8" w:rsidRPr="00DF65CF" w:rsidRDefault="002A02A8" w:rsidP="002A02A8">
            <w:pPr>
              <w:autoSpaceDE w:val="0"/>
              <w:autoSpaceDN w:val="0"/>
              <w:adjustRightInd w:val="0"/>
              <w:spacing w:after="0" w:line="240" w:lineRule="auto"/>
              <w:rPr>
                <w:rFonts w:ascii="Arial" w:eastAsia="Times New Roman" w:hAnsi="Arial" w:cs="Arial"/>
                <w:color w:val="000000" w:themeColor="text1"/>
                <w:sz w:val="24"/>
                <w:szCs w:val="24"/>
                <w:lang w:val="cy-GB"/>
              </w:rPr>
            </w:pPr>
          </w:p>
          <w:p w14:paraId="0BA50EF3" w14:textId="77777777" w:rsidR="005E4D66"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Ein Hegwyddor Amgylchedd  </w:t>
            </w:r>
          </w:p>
          <w:p w14:paraId="563B3E18" w14:textId="77777777" w:rsidR="005E4D66"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Diogelu a gwarchod ein hamgylchedd naturiol ar gyfer cenedlaethau'r dyfodol. </w:t>
            </w:r>
          </w:p>
          <w:p w14:paraId="4EE62F3C" w14:textId="39CA09EF" w:rsidR="002A02A8" w:rsidRPr="00DF65CF"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Mabwysiadu arferion ecogyfeillgar yn ein gweithrediadau beunyddiol i leihau allyriadau carbon ac effeithiau amgylcheddol eraill a chodi ymwybyddiaeth amgylcheddol ymhlith ein staff a'n cymunedau</w:t>
            </w:r>
            <w:r w:rsidR="002A02A8" w:rsidRPr="00DF65CF">
              <w:rPr>
                <w:rFonts w:ascii="Arial" w:eastAsia="Times New Roman" w:hAnsi="Arial" w:cs="Arial"/>
                <w:color w:val="000000" w:themeColor="text1"/>
                <w:sz w:val="24"/>
                <w:szCs w:val="24"/>
                <w:lang w:val="cy-GB"/>
              </w:rPr>
              <w:t>.</w:t>
            </w:r>
          </w:p>
          <w:p w14:paraId="686AF8A4" w14:textId="76063AC5" w:rsidR="002A02A8" w:rsidRPr="00DF65CF" w:rsidRDefault="002A02A8" w:rsidP="002A02A8">
            <w:pPr>
              <w:autoSpaceDE w:val="0"/>
              <w:autoSpaceDN w:val="0"/>
              <w:adjustRightInd w:val="0"/>
              <w:spacing w:after="0" w:line="240" w:lineRule="auto"/>
              <w:rPr>
                <w:rFonts w:ascii="Arial" w:eastAsia="Arial" w:hAnsi="Arial" w:cs="Arial"/>
                <w:color w:val="000000" w:themeColor="text1"/>
                <w:sz w:val="24"/>
                <w:szCs w:val="24"/>
                <w:lang w:val="cy-GB"/>
              </w:rPr>
            </w:pPr>
          </w:p>
        </w:tc>
      </w:tr>
      <w:tr w:rsidR="002A02A8" w:rsidRPr="0010251E" w14:paraId="6DE97313" w14:textId="77777777" w:rsidTr="3D0FCB5E">
        <w:tc>
          <w:tcPr>
            <w:tcW w:w="4815" w:type="dxa"/>
          </w:tcPr>
          <w:p w14:paraId="05E0AA0D" w14:textId="77777777" w:rsidR="002A02A8" w:rsidRPr="0010251E" w:rsidRDefault="002A02A8" w:rsidP="002A02A8">
            <w:pPr>
              <w:spacing w:after="0" w:line="240" w:lineRule="auto"/>
              <w:rPr>
                <w:rFonts w:ascii="Arial" w:eastAsia="Arial" w:hAnsi="Arial" w:cs="Arial"/>
                <w:sz w:val="24"/>
                <w:szCs w:val="24"/>
              </w:rPr>
            </w:pPr>
            <w:r w:rsidRPr="0010251E">
              <w:rPr>
                <w:rFonts w:ascii="Arial" w:eastAsia="Arial" w:hAnsi="Arial" w:cs="Arial"/>
                <w:sz w:val="24"/>
                <w:szCs w:val="24"/>
                <w:lang w:val="cy-GB"/>
              </w:rPr>
              <w:lastRenderedPageBreak/>
              <w:t>Adran / swyddogaeth sy'n cynnal yr asesiad</w:t>
            </w:r>
          </w:p>
        </w:tc>
        <w:tc>
          <w:tcPr>
            <w:tcW w:w="10206" w:type="dxa"/>
          </w:tcPr>
          <w:p w14:paraId="16E86EA5" w14:textId="77777777" w:rsidR="002A02A8" w:rsidRPr="00DF65CF" w:rsidRDefault="002A02A8" w:rsidP="002A02A8">
            <w:pPr>
              <w:spacing w:after="0" w:line="240" w:lineRule="auto"/>
              <w:rPr>
                <w:rFonts w:ascii="Arial" w:eastAsia="Arial" w:hAnsi="Arial" w:cs="Arial"/>
                <w:sz w:val="24"/>
                <w:szCs w:val="24"/>
              </w:rPr>
            </w:pPr>
            <w:r w:rsidRPr="00DF65CF">
              <w:rPr>
                <w:rFonts w:ascii="Arial" w:eastAsia="Arial" w:hAnsi="Arial" w:cs="Arial"/>
                <w:sz w:val="24"/>
                <w:szCs w:val="24"/>
                <w:lang w:val="cy-GB"/>
              </w:rPr>
              <w:t>Cynllunio, Perfformiad a Thrawsnewid.</w:t>
            </w:r>
          </w:p>
        </w:tc>
      </w:tr>
      <w:tr w:rsidR="002A02A8" w:rsidRPr="0010251E" w14:paraId="77E91EF0" w14:textId="77777777" w:rsidTr="3D0FCB5E">
        <w:tc>
          <w:tcPr>
            <w:tcW w:w="4815" w:type="dxa"/>
          </w:tcPr>
          <w:p w14:paraId="2FF09684" w14:textId="77777777" w:rsidR="002A02A8" w:rsidRPr="0010251E" w:rsidRDefault="002A02A8" w:rsidP="002A02A8">
            <w:pPr>
              <w:spacing w:after="0" w:line="240" w:lineRule="auto"/>
              <w:rPr>
                <w:rFonts w:ascii="Arial" w:eastAsia="Arial" w:hAnsi="Arial" w:cs="Arial"/>
                <w:sz w:val="24"/>
                <w:szCs w:val="24"/>
              </w:rPr>
            </w:pPr>
            <w:r w:rsidRPr="0010251E">
              <w:rPr>
                <w:rFonts w:ascii="Arial" w:eastAsia="Arial" w:hAnsi="Arial" w:cs="Arial"/>
                <w:sz w:val="24"/>
                <w:szCs w:val="24"/>
                <w:lang w:val="cy-GB"/>
              </w:rPr>
              <w:t xml:space="preserve">Pwy sy'n gyfrifol am weithredu'r polisi? </w:t>
            </w:r>
          </w:p>
        </w:tc>
        <w:tc>
          <w:tcPr>
            <w:tcW w:w="10206" w:type="dxa"/>
          </w:tcPr>
          <w:p w14:paraId="71703AF0" w14:textId="62B9E009" w:rsidR="002A02A8" w:rsidRPr="00DF65CF" w:rsidRDefault="005E4D66" w:rsidP="002A02A8">
            <w:pPr>
              <w:spacing w:after="0" w:line="240" w:lineRule="auto"/>
              <w:rPr>
                <w:rFonts w:ascii="Arial" w:eastAsia="Arial" w:hAnsi="Arial" w:cs="Arial"/>
                <w:sz w:val="24"/>
                <w:szCs w:val="24"/>
                <w:lang w:val="cy-GB"/>
              </w:rPr>
            </w:pPr>
            <w:r w:rsidRPr="00DF65CF">
              <w:rPr>
                <w:rFonts w:ascii="Arial" w:eastAsia="Arial" w:hAnsi="Arial" w:cs="Arial"/>
                <w:sz w:val="24"/>
                <w:szCs w:val="24"/>
                <w:lang w:val="cy-GB"/>
              </w:rPr>
              <w:t>Noddwr y prosiect</w:t>
            </w:r>
            <w:r w:rsidR="002A02A8" w:rsidRPr="00DF65CF">
              <w:rPr>
                <w:rFonts w:ascii="Arial" w:eastAsia="Arial" w:hAnsi="Arial" w:cs="Arial"/>
                <w:sz w:val="24"/>
                <w:szCs w:val="24"/>
                <w:lang w:val="cy-GB"/>
              </w:rPr>
              <w:t xml:space="preserve"> – D</w:t>
            </w:r>
            <w:r w:rsidRPr="00DF65CF">
              <w:rPr>
                <w:rFonts w:ascii="Arial" w:eastAsia="Arial" w:hAnsi="Arial" w:cs="Arial"/>
                <w:sz w:val="24"/>
                <w:szCs w:val="24"/>
                <w:lang w:val="cy-GB"/>
              </w:rPr>
              <w:t xml:space="preserve">BST </w:t>
            </w:r>
            <w:r w:rsidR="002A02A8" w:rsidRPr="00DF65CF">
              <w:rPr>
                <w:rFonts w:ascii="Arial" w:eastAsia="Arial" w:hAnsi="Arial" w:cs="Arial"/>
                <w:sz w:val="24"/>
                <w:szCs w:val="24"/>
                <w:lang w:val="cy-GB"/>
              </w:rPr>
              <w:t>Stewart Forshaw</w:t>
            </w:r>
          </w:p>
          <w:p w14:paraId="3BCB0E1C" w14:textId="7EB1434F" w:rsidR="002A02A8" w:rsidRPr="00DF65CF" w:rsidRDefault="002A02A8" w:rsidP="002A02A8">
            <w:pPr>
              <w:spacing w:after="0" w:line="240" w:lineRule="auto"/>
              <w:rPr>
                <w:rFonts w:ascii="Arial" w:eastAsia="Arial" w:hAnsi="Arial" w:cs="Arial"/>
                <w:sz w:val="24"/>
                <w:szCs w:val="24"/>
              </w:rPr>
            </w:pPr>
          </w:p>
        </w:tc>
      </w:tr>
      <w:tr w:rsidR="002A02A8" w:rsidRPr="0010251E" w14:paraId="5CD8D2F8" w14:textId="77777777" w:rsidTr="3D0FCB5E">
        <w:tc>
          <w:tcPr>
            <w:tcW w:w="4815" w:type="dxa"/>
          </w:tcPr>
          <w:p w14:paraId="4554C410"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t>Pwy sy'n rhan o broses yr asesiad effaith?</w:t>
            </w:r>
          </w:p>
          <w:p w14:paraId="5FF282C9" w14:textId="77777777" w:rsidR="002A02A8" w:rsidRPr="0010251E" w:rsidRDefault="002A02A8" w:rsidP="002A02A8">
            <w:pPr>
              <w:spacing w:after="0" w:line="240" w:lineRule="auto"/>
              <w:rPr>
                <w:rFonts w:ascii="Arial" w:eastAsia="Times New Roman" w:hAnsi="Arial" w:cs="Arial"/>
                <w:sz w:val="24"/>
                <w:szCs w:val="24"/>
              </w:rPr>
            </w:pPr>
          </w:p>
        </w:tc>
        <w:tc>
          <w:tcPr>
            <w:tcW w:w="10206" w:type="dxa"/>
          </w:tcPr>
          <w:p w14:paraId="5C6AC3D7" w14:textId="3FE61CD2" w:rsidR="005E4D66" w:rsidRPr="00DF65CF" w:rsidRDefault="005E4D66" w:rsidP="005E4D66">
            <w:pPr>
              <w:autoSpaceDE w:val="0"/>
              <w:autoSpaceDN w:val="0"/>
              <w:spacing w:after="0" w:line="240" w:lineRule="auto"/>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Arweinydd y Prosiect</w:t>
            </w:r>
            <w:r w:rsidR="00B60CA6" w:rsidRPr="00DF65CF">
              <w:rPr>
                <w:rFonts w:ascii="Arial" w:eastAsia="Arial" w:hAnsi="Arial" w:cs="Arial"/>
                <w:color w:val="000000"/>
                <w:sz w:val="24"/>
                <w:szCs w:val="24"/>
                <w:lang w:val="cy-GB"/>
              </w:rPr>
              <w:t xml:space="preserve"> – Pennaeth Cynllunio, Perfformiad a Thrawsnewid</w:t>
            </w:r>
          </w:p>
          <w:p w14:paraId="6BD022FA" w14:textId="009E4A71" w:rsidR="005E4D66" w:rsidRPr="00DF65CF" w:rsidRDefault="005E4D66" w:rsidP="005E4D66">
            <w:pPr>
              <w:autoSpaceDE w:val="0"/>
              <w:autoSpaceDN w:val="0"/>
              <w:spacing w:after="0" w:line="240" w:lineRule="auto"/>
              <w:rPr>
                <w:rFonts w:ascii="Arial" w:eastAsia="Arial" w:hAnsi="Arial" w:cs="Arial"/>
                <w:color w:val="000000"/>
                <w:sz w:val="24"/>
                <w:szCs w:val="24"/>
                <w:lang w:val="cy-GB"/>
              </w:rPr>
            </w:pPr>
            <w:r w:rsidRPr="00DF65CF">
              <w:rPr>
                <w:rFonts w:ascii="Arial" w:eastAsia="Arial" w:hAnsi="Arial" w:cs="Arial"/>
                <w:color w:val="000000"/>
                <w:sz w:val="24"/>
                <w:szCs w:val="24"/>
                <w:lang w:val="cy-GB"/>
              </w:rPr>
              <w:t>Rheolwr Cynllunio Corfforaethol a Pherfformiad</w:t>
            </w:r>
          </w:p>
          <w:p w14:paraId="539A7670" w14:textId="5C6039A8" w:rsidR="00B60CA6" w:rsidRPr="00DF65CF" w:rsidRDefault="00B60CA6" w:rsidP="005E4D66">
            <w:pPr>
              <w:autoSpaceDE w:val="0"/>
              <w:autoSpaceDN w:val="0"/>
              <w:spacing w:after="0" w:line="240" w:lineRule="auto"/>
              <w:rPr>
                <w:rFonts w:ascii="Arial" w:eastAsia="Times New Roman" w:hAnsi="Arial" w:cs="Arial"/>
                <w:color w:val="000000" w:themeColor="text1"/>
                <w:sz w:val="24"/>
                <w:szCs w:val="24"/>
              </w:rPr>
            </w:pPr>
            <w:proofErr w:type="spellStart"/>
            <w:r w:rsidRPr="00DF65CF">
              <w:rPr>
                <w:rFonts w:ascii="Arial" w:eastAsia="Times New Roman" w:hAnsi="Arial" w:cs="Arial"/>
                <w:color w:val="000000" w:themeColor="text1"/>
                <w:sz w:val="24"/>
                <w:szCs w:val="24"/>
              </w:rPr>
              <w:t>Dirprwy</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Bennaeth</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Cyfathrebu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Corfforaethol</w:t>
            </w:r>
            <w:proofErr w:type="spellEnd"/>
          </w:p>
          <w:p w14:paraId="3ACAA30D" w14:textId="54A593D7" w:rsidR="002A02A8" w:rsidRPr="00DF65CF" w:rsidRDefault="005E4D66" w:rsidP="002A02A8">
            <w:pPr>
              <w:autoSpaceDE w:val="0"/>
              <w:autoSpaceDN w:val="0"/>
              <w:spacing w:after="0" w:line="240" w:lineRule="auto"/>
              <w:rPr>
                <w:rFonts w:ascii="Arial" w:eastAsia="Arial" w:hAnsi="Arial" w:cs="Arial"/>
                <w:color w:val="000000"/>
                <w:sz w:val="24"/>
                <w:szCs w:val="24"/>
                <w:lang w:val="cy-GB"/>
              </w:rPr>
            </w:pPr>
            <w:r w:rsidRPr="00DF65CF">
              <w:rPr>
                <w:rFonts w:ascii="Arial" w:eastAsia="Arial" w:hAnsi="Arial" w:cs="Arial"/>
                <w:color w:val="000000"/>
                <w:sz w:val="24"/>
                <w:szCs w:val="24"/>
                <w:lang w:val="cy-GB"/>
              </w:rPr>
              <w:t>Swyddog Cydraddoldeb, Amrywiaeth a Chynhwysiant</w:t>
            </w:r>
          </w:p>
          <w:p w14:paraId="6F2581A2" w14:textId="127369F2" w:rsidR="00B60CA6" w:rsidRPr="00DF65CF" w:rsidRDefault="00B60CA6" w:rsidP="002A02A8">
            <w:pPr>
              <w:autoSpaceDE w:val="0"/>
              <w:autoSpaceDN w:val="0"/>
              <w:spacing w:after="0" w:line="240" w:lineRule="auto"/>
              <w:rPr>
                <w:rFonts w:ascii="Arial" w:eastAsia="Times New Roman" w:hAnsi="Arial" w:cs="Arial"/>
                <w:color w:val="000000" w:themeColor="text1"/>
                <w:sz w:val="24"/>
                <w:szCs w:val="24"/>
              </w:rPr>
            </w:pPr>
            <w:proofErr w:type="spellStart"/>
            <w:r w:rsidRPr="00DF65CF">
              <w:rPr>
                <w:rFonts w:ascii="Arial" w:eastAsia="Times New Roman" w:hAnsi="Arial" w:cs="Arial"/>
                <w:color w:val="000000" w:themeColor="text1"/>
                <w:sz w:val="24"/>
                <w:szCs w:val="24"/>
              </w:rPr>
              <w:t>Swyddog</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Iaith</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Gymraeg</w:t>
            </w:r>
            <w:proofErr w:type="spellEnd"/>
          </w:p>
          <w:p w14:paraId="16768BAB" w14:textId="77777777" w:rsidR="002A02A8" w:rsidRPr="00DF65CF" w:rsidRDefault="002A02A8" w:rsidP="002A02A8">
            <w:pPr>
              <w:autoSpaceDE w:val="0"/>
              <w:autoSpaceDN w:val="0"/>
              <w:spacing w:after="0" w:line="240" w:lineRule="auto"/>
              <w:rPr>
                <w:rFonts w:ascii="Arial" w:eastAsia="Times New Roman" w:hAnsi="Arial" w:cs="Arial"/>
                <w:color w:val="000000" w:themeColor="text1"/>
                <w:sz w:val="24"/>
                <w:szCs w:val="24"/>
                <w:lang w:val="cy-GB"/>
              </w:rPr>
            </w:pPr>
          </w:p>
        </w:tc>
      </w:tr>
      <w:tr w:rsidR="00B60CA6" w:rsidRPr="00D57DEB" w14:paraId="73BC972E" w14:textId="77777777" w:rsidTr="3D0FCB5E">
        <w:tc>
          <w:tcPr>
            <w:tcW w:w="4815" w:type="dxa"/>
          </w:tcPr>
          <w:p w14:paraId="0522689C" w14:textId="77777777" w:rsidR="00B60CA6" w:rsidRPr="0010251E" w:rsidRDefault="00B60CA6" w:rsidP="00B60CA6">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Beth yw nodau / amcanion / canlyniadau disgwyliedig y polisi / y fenter / y gwasanaeth?</w:t>
            </w:r>
          </w:p>
        </w:tc>
        <w:tc>
          <w:tcPr>
            <w:tcW w:w="10206" w:type="dxa"/>
          </w:tcPr>
          <w:p w14:paraId="42D80174" w14:textId="65E405C5" w:rsidR="00B60CA6" w:rsidRPr="00DF65CF" w:rsidRDefault="00B60CA6" w:rsidP="00B60CA6">
            <w:pPr>
              <w:spacing w:after="0" w:line="240" w:lineRule="auto"/>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Mae'r Asesiad Effaith ar Gydraddoldeb (</w:t>
            </w:r>
            <w:proofErr w:type="spellStart"/>
            <w:r w:rsidRPr="00DF65CF">
              <w:rPr>
                <w:rFonts w:ascii="Arial" w:eastAsia="Times New Roman" w:hAnsi="Arial" w:cs="Arial"/>
                <w:color w:val="000000" w:themeColor="text1"/>
                <w:sz w:val="24"/>
                <w:szCs w:val="24"/>
                <w:lang w:val="cy-GB"/>
              </w:rPr>
              <w:t>EqIA</w:t>
            </w:r>
            <w:proofErr w:type="spellEnd"/>
            <w:r w:rsidRPr="00DF65CF">
              <w:rPr>
                <w:rFonts w:ascii="Arial" w:eastAsia="Times New Roman" w:hAnsi="Arial" w:cs="Arial"/>
                <w:color w:val="000000" w:themeColor="text1"/>
                <w:sz w:val="24"/>
                <w:szCs w:val="24"/>
                <w:lang w:val="cy-GB"/>
              </w:rPr>
              <w:t xml:space="preserve">) hwn yn darparu rhywfaint o gyfiawnhad a chyd-destun dros y dulliau y bydd yn eu defnyddio i ymgynghori yn effeithiol a chasglu adborth gan Gymuned Gogledd Cymru a </w:t>
            </w:r>
            <w:proofErr w:type="spellStart"/>
            <w:r w:rsidRPr="00DF65CF">
              <w:rPr>
                <w:rFonts w:ascii="Arial" w:eastAsia="Times New Roman" w:hAnsi="Arial" w:cs="Arial"/>
                <w:color w:val="000000" w:themeColor="text1"/>
                <w:sz w:val="24"/>
                <w:szCs w:val="24"/>
                <w:lang w:val="cy-GB"/>
              </w:rPr>
              <w:t>rhanddeiliaid</w:t>
            </w:r>
            <w:proofErr w:type="spellEnd"/>
            <w:r w:rsidRPr="00DF65CF">
              <w:rPr>
                <w:rFonts w:ascii="Arial" w:eastAsia="Times New Roman" w:hAnsi="Arial" w:cs="Arial"/>
                <w:color w:val="000000" w:themeColor="text1"/>
                <w:sz w:val="24"/>
                <w:szCs w:val="24"/>
                <w:lang w:val="cy-GB"/>
              </w:rPr>
              <w:t xml:space="preserve"> perthnasol eraill.</w:t>
            </w:r>
          </w:p>
        </w:tc>
      </w:tr>
      <w:tr w:rsidR="00B60CA6" w14:paraId="6132D38A" w14:textId="77777777" w:rsidTr="3D0FCB5E">
        <w:tc>
          <w:tcPr>
            <w:tcW w:w="4815" w:type="dxa"/>
          </w:tcPr>
          <w:p w14:paraId="2500A9F6" w14:textId="77777777" w:rsidR="00B60CA6" w:rsidRPr="008072B2" w:rsidRDefault="00B60CA6" w:rsidP="00B60CA6">
            <w:pPr>
              <w:spacing w:after="0" w:line="240" w:lineRule="auto"/>
              <w:rPr>
                <w:rFonts w:ascii="Arial" w:eastAsia="Times New Roman" w:hAnsi="Arial" w:cs="Arial"/>
                <w:sz w:val="24"/>
                <w:szCs w:val="24"/>
              </w:rPr>
            </w:pPr>
            <w:r>
              <w:rPr>
                <w:rFonts w:ascii="Arial" w:eastAsia="Arial" w:hAnsi="Arial" w:cs="Arial"/>
                <w:sz w:val="24"/>
                <w:szCs w:val="24"/>
                <w:lang w:val="cy-GB"/>
              </w:rPr>
              <w:t xml:space="preserve">Pwy fydd yn elwa o'r polisi?  </w:t>
            </w:r>
          </w:p>
          <w:p w14:paraId="25850BB9" w14:textId="77777777" w:rsidR="00B60CA6" w:rsidRPr="008072B2" w:rsidRDefault="00B60CA6" w:rsidP="00B60CA6">
            <w:pPr>
              <w:spacing w:after="0" w:line="240" w:lineRule="auto"/>
              <w:rPr>
                <w:rFonts w:ascii="Arial" w:eastAsia="Times New Roman" w:hAnsi="Arial" w:cs="Arial"/>
                <w:sz w:val="24"/>
                <w:szCs w:val="24"/>
              </w:rPr>
            </w:pPr>
          </w:p>
        </w:tc>
        <w:tc>
          <w:tcPr>
            <w:tcW w:w="10206" w:type="dxa"/>
          </w:tcPr>
          <w:p w14:paraId="7C1F8B60" w14:textId="77777777" w:rsidR="00B60CA6" w:rsidRPr="00DF65CF" w:rsidRDefault="00B60CA6" w:rsidP="00B60CA6">
            <w:pPr>
              <w:spacing w:after="0" w:line="240" w:lineRule="auto"/>
              <w:rPr>
                <w:rFonts w:ascii="Arial" w:eastAsia="Times New Roman" w:hAnsi="Arial" w:cs="Arial"/>
                <w:sz w:val="24"/>
                <w:szCs w:val="24"/>
              </w:rPr>
            </w:pPr>
            <w:r w:rsidRPr="00DF65CF">
              <w:rPr>
                <w:rFonts w:ascii="Arial" w:eastAsia="Arial" w:hAnsi="Arial" w:cs="Arial"/>
                <w:sz w:val="24"/>
                <w:szCs w:val="24"/>
                <w:lang w:val="cy-GB"/>
              </w:rPr>
              <w:t>Rhanddeiliaid mewnol ac allanol.</w:t>
            </w:r>
          </w:p>
        </w:tc>
      </w:tr>
      <w:tr w:rsidR="00B60CA6" w14:paraId="31B8E88C" w14:textId="77777777" w:rsidTr="3D0FCB5E">
        <w:tc>
          <w:tcPr>
            <w:tcW w:w="4815" w:type="dxa"/>
          </w:tcPr>
          <w:p w14:paraId="75EA4419" w14:textId="77777777" w:rsidR="00B60CA6" w:rsidRPr="00696D85" w:rsidRDefault="00B60CA6" w:rsidP="00B60CA6">
            <w:pPr>
              <w:spacing w:after="0" w:line="240" w:lineRule="auto"/>
              <w:rPr>
                <w:rFonts w:ascii="Arial" w:eastAsia="Times New Roman" w:hAnsi="Arial" w:cs="Arial"/>
                <w:sz w:val="24"/>
                <w:szCs w:val="24"/>
              </w:rPr>
            </w:pPr>
            <w:r>
              <w:rPr>
                <w:rFonts w:ascii="Arial" w:eastAsia="Arial" w:hAnsi="Arial" w:cs="Arial"/>
                <w:sz w:val="24"/>
                <w:szCs w:val="24"/>
                <w:lang w:val="cy-GB"/>
              </w:rPr>
              <w:t>Ydy'r polisi / menter / gwasanaeth hwn at ddibenion allanol neu fewnol?</w:t>
            </w:r>
          </w:p>
        </w:tc>
        <w:tc>
          <w:tcPr>
            <w:tcW w:w="10206" w:type="dxa"/>
          </w:tcPr>
          <w:p w14:paraId="374373A9" w14:textId="77777777" w:rsidR="00B60CA6" w:rsidRPr="00DF65CF" w:rsidRDefault="00B60CA6" w:rsidP="00B60CA6">
            <w:pPr>
              <w:spacing w:after="0" w:line="240" w:lineRule="auto"/>
              <w:rPr>
                <w:rFonts w:ascii="Arial" w:eastAsia="Times New Roman" w:hAnsi="Arial" w:cs="Arial"/>
                <w:sz w:val="24"/>
                <w:szCs w:val="24"/>
              </w:rPr>
            </w:pPr>
            <w:r w:rsidRPr="00DF65CF">
              <w:rPr>
                <w:rFonts w:ascii="Arial" w:eastAsia="Arial" w:hAnsi="Arial" w:cs="Arial"/>
                <w:sz w:val="24"/>
                <w:szCs w:val="24"/>
                <w:lang w:val="cy-GB"/>
              </w:rPr>
              <w:t>Mewnol ac allanol.</w:t>
            </w:r>
          </w:p>
        </w:tc>
      </w:tr>
      <w:tr w:rsidR="00B60CA6" w:rsidRPr="0010251E" w14:paraId="5E149A1E" w14:textId="77777777" w:rsidTr="3D0FCB5E">
        <w:tc>
          <w:tcPr>
            <w:tcW w:w="4815" w:type="dxa"/>
          </w:tcPr>
          <w:p w14:paraId="1DBE07A5" w14:textId="77777777" w:rsidR="00B60CA6" w:rsidRPr="0010251E" w:rsidRDefault="00B60CA6" w:rsidP="00B60CA6">
            <w:pPr>
              <w:spacing w:after="0" w:line="240" w:lineRule="auto"/>
              <w:rPr>
                <w:rFonts w:ascii="Arial" w:eastAsia="Times New Roman" w:hAnsi="Arial" w:cs="Arial"/>
                <w:sz w:val="24"/>
                <w:szCs w:val="24"/>
              </w:rPr>
            </w:pPr>
            <w:r w:rsidRPr="0010251E">
              <w:rPr>
                <w:rFonts w:ascii="Arial" w:eastAsia="Arial" w:hAnsi="Arial" w:cs="Arial"/>
                <w:sz w:val="24"/>
                <w:szCs w:val="24"/>
                <w:lang w:val="cy-GB"/>
              </w:rPr>
              <w:t>Ydy'r polisi / menter / gwasanaeth hwn yn cael effaith ar y gwasanaeth dyletswydd Ar-Alwad?</w:t>
            </w:r>
          </w:p>
        </w:tc>
        <w:tc>
          <w:tcPr>
            <w:tcW w:w="10206" w:type="dxa"/>
          </w:tcPr>
          <w:p w14:paraId="1E38150B" w14:textId="77777777" w:rsidR="00B60CA6" w:rsidRPr="00DF65CF" w:rsidRDefault="00B60CA6" w:rsidP="00B60CA6">
            <w:pPr>
              <w:spacing w:after="0" w:line="240" w:lineRule="auto"/>
              <w:rPr>
                <w:rFonts w:ascii="Arial" w:eastAsia="Times New Roman" w:hAnsi="Arial" w:cs="Arial"/>
                <w:sz w:val="24"/>
                <w:szCs w:val="24"/>
              </w:rPr>
            </w:pPr>
            <w:r w:rsidRPr="00DF65CF">
              <w:rPr>
                <w:rFonts w:ascii="Arial" w:eastAsia="Arial" w:hAnsi="Arial" w:cs="Arial"/>
                <w:sz w:val="24"/>
                <w:szCs w:val="24"/>
                <w:lang w:val="cy-GB"/>
              </w:rPr>
              <w:t xml:space="preserve">Ydy, mae pob rhanddeiliad yn cymryd rhan uniongyrchol yn yr ymgynghoriad hwn.  </w:t>
            </w:r>
          </w:p>
          <w:p w14:paraId="688C0123" w14:textId="77777777" w:rsidR="00B60CA6" w:rsidRPr="00DF65CF" w:rsidRDefault="00B60CA6" w:rsidP="00B60CA6">
            <w:pPr>
              <w:spacing w:after="0" w:line="240" w:lineRule="auto"/>
              <w:rPr>
                <w:rFonts w:ascii="Arial" w:eastAsia="Times New Roman" w:hAnsi="Arial" w:cs="Arial"/>
                <w:sz w:val="24"/>
                <w:szCs w:val="24"/>
              </w:rPr>
            </w:pPr>
          </w:p>
        </w:tc>
      </w:tr>
      <w:tr w:rsidR="00B60CA6" w:rsidRPr="0010251E" w14:paraId="74149BE1" w14:textId="77777777" w:rsidTr="3D0FCB5E">
        <w:tc>
          <w:tcPr>
            <w:tcW w:w="4815" w:type="dxa"/>
          </w:tcPr>
          <w:p w14:paraId="57695B25" w14:textId="77777777" w:rsidR="00B60CA6" w:rsidRPr="0010251E" w:rsidRDefault="00B60CA6" w:rsidP="00B60CA6">
            <w:pPr>
              <w:spacing w:after="0" w:line="240" w:lineRule="auto"/>
              <w:rPr>
                <w:rFonts w:ascii="Arial" w:eastAsia="Times New Roman" w:hAnsi="Arial" w:cs="Arial"/>
                <w:sz w:val="24"/>
                <w:szCs w:val="24"/>
              </w:rPr>
            </w:pPr>
            <w:r w:rsidRPr="0010251E">
              <w:rPr>
                <w:rFonts w:ascii="Arial" w:eastAsia="Arial" w:hAnsi="Arial" w:cs="Arial"/>
                <w:sz w:val="24"/>
                <w:szCs w:val="24"/>
                <w:lang w:val="cy-GB"/>
              </w:rPr>
              <w:t xml:space="preserve">A oes sefydliadau eraill yn cyfrannu at y broses gyflwyno?  </w:t>
            </w:r>
          </w:p>
          <w:p w14:paraId="7FDA8A02" w14:textId="77777777" w:rsidR="00B60CA6" w:rsidRPr="0010251E" w:rsidRDefault="00B60CA6" w:rsidP="00B60CA6">
            <w:pPr>
              <w:spacing w:after="0" w:line="240" w:lineRule="auto"/>
              <w:rPr>
                <w:rFonts w:ascii="Arial" w:eastAsia="Times New Roman" w:hAnsi="Arial" w:cs="Arial"/>
                <w:sz w:val="24"/>
                <w:szCs w:val="24"/>
              </w:rPr>
            </w:pPr>
            <w:r w:rsidRPr="0010251E">
              <w:rPr>
                <w:rFonts w:ascii="Arial" w:eastAsia="Arial" w:hAnsi="Arial" w:cs="Arial"/>
                <w:sz w:val="24"/>
                <w:szCs w:val="24"/>
                <w:lang w:val="cy-GB"/>
              </w:rPr>
              <w:lastRenderedPageBreak/>
              <w:t>Os oes, nodwch pa sefydliadau.</w:t>
            </w:r>
          </w:p>
        </w:tc>
        <w:tc>
          <w:tcPr>
            <w:tcW w:w="10206" w:type="dxa"/>
          </w:tcPr>
          <w:p w14:paraId="047571B9" w14:textId="6CAF8D32" w:rsidR="00B60CA6" w:rsidRPr="00DF65CF" w:rsidRDefault="00B60CA6" w:rsidP="00B60CA6">
            <w:pPr>
              <w:rPr>
                <w:rFonts w:ascii="Arial" w:eastAsia="Times New Roman" w:hAnsi="Arial" w:cs="Arial"/>
                <w:color w:val="000000" w:themeColor="text1"/>
              </w:rPr>
            </w:pPr>
            <w:r w:rsidRPr="00DF65CF">
              <w:rPr>
                <w:rFonts w:ascii="Arial" w:eastAsia="Arial" w:hAnsi="Arial" w:cs="Arial"/>
                <w:color w:val="000000"/>
                <w:lang w:val="cy-GB"/>
              </w:rPr>
              <w:lastRenderedPageBreak/>
              <w:t>N/A</w:t>
            </w:r>
          </w:p>
          <w:p w14:paraId="15AEF5B3" w14:textId="463A507D" w:rsidR="00B60CA6" w:rsidRPr="00DF65CF" w:rsidRDefault="00B60CA6" w:rsidP="00B60CA6">
            <w:pPr>
              <w:pStyle w:val="NormalWeb"/>
              <w:shd w:val="clear" w:color="auto" w:fill="FFFFFF"/>
              <w:spacing w:before="40" w:beforeAutospacing="0" w:after="200" w:afterAutospacing="0"/>
              <w:rPr>
                <w:rFonts w:ascii="Arial" w:hAnsi="Arial" w:cs="Arial"/>
                <w:lang w:val="cy-GB"/>
              </w:rPr>
            </w:pPr>
          </w:p>
        </w:tc>
      </w:tr>
      <w:tr w:rsidR="00B60CA6" w:rsidRPr="0010251E" w14:paraId="57AD7E50" w14:textId="77777777" w:rsidTr="3D0FCB5E">
        <w:tc>
          <w:tcPr>
            <w:tcW w:w="4815" w:type="dxa"/>
          </w:tcPr>
          <w:p w14:paraId="55AD0E5C" w14:textId="77777777" w:rsidR="00B60CA6" w:rsidRPr="0010251E" w:rsidRDefault="00B60CA6" w:rsidP="00B60CA6">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lastRenderedPageBreak/>
              <w:t xml:space="preserve">Pa wybodaeth / profiad blaenorol sydd gan y Gwasanaeth, h.y. menter debyg, a beth mae'r wybodaeth hon wedi'i dysgu i ni? (Gall gwybodaeth fod yn ddata demograffig, hy canfyddiadau'r cyfrifiad, canfyddiadau ymchwil, cymariaethau rhwng polisïau tebyg yn ein Gwasanaeth ni a Gwasanaethau eraill, arolwg data, monitro data cydraddoldeb, ymarferion casglu data ad </w:t>
            </w:r>
            <w:proofErr w:type="spellStart"/>
            <w:r w:rsidRPr="0010251E">
              <w:rPr>
                <w:rFonts w:ascii="Arial" w:eastAsia="Arial" w:hAnsi="Arial" w:cs="Arial"/>
                <w:sz w:val="24"/>
                <w:szCs w:val="24"/>
                <w:lang w:val="cy-GB"/>
              </w:rPr>
              <w:t>hoc</w:t>
            </w:r>
            <w:proofErr w:type="spellEnd"/>
            <w:r w:rsidRPr="0010251E">
              <w:rPr>
                <w:rFonts w:ascii="Arial" w:eastAsia="Arial" w:hAnsi="Arial" w:cs="Arial"/>
                <w:sz w:val="24"/>
                <w:szCs w:val="24"/>
                <w:lang w:val="cy-GB"/>
              </w:rPr>
              <w:t xml:space="preserve">).  </w:t>
            </w:r>
          </w:p>
          <w:p w14:paraId="6B0CB091" w14:textId="77777777" w:rsidR="00B60CA6" w:rsidRPr="0010251E" w:rsidRDefault="00B60CA6" w:rsidP="00B60CA6">
            <w:pPr>
              <w:spacing w:after="0" w:line="240" w:lineRule="auto"/>
              <w:rPr>
                <w:rFonts w:ascii="Arial" w:eastAsia="Times New Roman" w:hAnsi="Arial" w:cs="Arial"/>
                <w:sz w:val="24"/>
                <w:szCs w:val="24"/>
                <w:lang w:val="cy-GB"/>
              </w:rPr>
            </w:pPr>
          </w:p>
        </w:tc>
        <w:tc>
          <w:tcPr>
            <w:tcW w:w="10206" w:type="dxa"/>
          </w:tcPr>
          <w:p w14:paraId="73CB9B50" w14:textId="77777777" w:rsidR="00B60CA6" w:rsidRPr="00DF65CF" w:rsidRDefault="00B60CA6" w:rsidP="00B60CA6">
            <w:pPr>
              <w:spacing w:after="0" w:line="240" w:lineRule="auto"/>
              <w:jc w:val="both"/>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Bydd ein Gwasanaeth yn defnyddio'r data demograffig a’r data poblogaeth diweddaraf sy'n rhoi gwybodaeth am wahanol grwpiau buddiant ym maes cydraddoldeb ar draws y rhanbarth. </w:t>
            </w:r>
          </w:p>
          <w:p w14:paraId="651242E6" w14:textId="77777777" w:rsidR="00B60CA6" w:rsidRPr="00DF65CF" w:rsidRDefault="00B60CA6" w:rsidP="00B60CA6">
            <w:pPr>
              <w:spacing w:after="0" w:line="240" w:lineRule="auto"/>
              <w:jc w:val="both"/>
              <w:rPr>
                <w:rFonts w:ascii="Arial" w:eastAsia="Times New Roman" w:hAnsi="Arial" w:cs="Arial"/>
                <w:color w:val="000000" w:themeColor="text1"/>
                <w:sz w:val="24"/>
                <w:szCs w:val="24"/>
              </w:rPr>
            </w:pPr>
          </w:p>
          <w:p w14:paraId="089D659F" w14:textId="46BB438A" w:rsidR="00B60CA6" w:rsidRPr="00DF65CF" w:rsidRDefault="00B60CA6" w:rsidP="00B60CA6">
            <w:pPr>
              <w:spacing w:after="0" w:line="240" w:lineRule="auto"/>
              <w:jc w:val="both"/>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Mae’r Gwasanaeth yn elwa o archif o Asesiadau o’r Effaith ar Gydraddoldeb blaenorol a dogfennau ategol sy’n amlygu gwahanol grwpiau buddiant ym maes cydraddoldeb yng Ngogledd Cymru, ond hefyd dulliau ymgysylltu priodol. Mae'r Gwasanaeth wedi myfyrio ar ei ddull o ymdrin ag ymgynghoriadau eraill, yn enwedig rhai diweddar sy'n cynnwys yr Adolygiad o’r Ddarpariaeth Frys yn 2023 a’r Ymgynghoriad Cychwynnol ar y Cynllun Rheoli Risg Cymunedol yn gynharach eleni. Mae'r Gwasanaeth yn elwa o ddata ac adroddiadau newydd sy'n helpu i hysbysu'r Gwasanaeth am y dulliau cyfathrebu ac ymgysylltu a gynlluniwyd. Gyda’i gilydd, mae’r data a’r wybodaeth a gesglir yn helpu i sicrhau bod y gwasanaeth yn cysylltu â phobl nad ydynt yn cael eu clywed yn aml, sy’n aml yn cynnwys rhai o’r bobl fwyaf ‘bregus’ yn ein cymdeithas.    </w:t>
            </w:r>
          </w:p>
          <w:p w14:paraId="60DEA003" w14:textId="42733DBA" w:rsidR="00B60CA6" w:rsidRPr="00DF65CF" w:rsidRDefault="00B60CA6" w:rsidP="00B60CA6">
            <w:pPr>
              <w:spacing w:after="0" w:line="240" w:lineRule="auto"/>
              <w:jc w:val="both"/>
              <w:rPr>
                <w:rFonts w:ascii="Arial" w:eastAsia="Times New Roman" w:hAnsi="Arial" w:cs="Arial"/>
                <w:b/>
                <w:sz w:val="24"/>
                <w:szCs w:val="24"/>
                <w:lang w:val="cy-GB"/>
              </w:rPr>
            </w:pPr>
          </w:p>
        </w:tc>
      </w:tr>
      <w:tr w:rsidR="00B60CA6" w:rsidRPr="0010251E" w14:paraId="6EBB0F31" w14:textId="77777777" w:rsidTr="3D0FCB5E">
        <w:tc>
          <w:tcPr>
            <w:tcW w:w="4815" w:type="dxa"/>
          </w:tcPr>
          <w:p w14:paraId="35D39A21" w14:textId="77777777" w:rsidR="00B60CA6" w:rsidRPr="0010251E" w:rsidRDefault="00B60CA6" w:rsidP="00B60CA6">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A oes asesiad effaith tebyg wedi'i gynnal gan Wasanaethau Tân ac Achub eraill neu awdurdodau lleol mewn perthynas â pholisi tebyg?</w:t>
            </w:r>
          </w:p>
          <w:p w14:paraId="11CCC061" w14:textId="77777777" w:rsidR="00B60CA6" w:rsidRPr="0010251E" w:rsidRDefault="00B60CA6" w:rsidP="00B60CA6">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Os felly – a yw'n bosib addasu / ymgorffori eu canfyddiadau?</w:t>
            </w:r>
          </w:p>
          <w:p w14:paraId="76FCFB4A" w14:textId="77777777" w:rsidR="00B60CA6" w:rsidRPr="0010251E" w:rsidRDefault="00B60CA6" w:rsidP="00B60CA6">
            <w:pPr>
              <w:spacing w:after="0" w:line="240" w:lineRule="auto"/>
              <w:rPr>
                <w:rFonts w:ascii="Arial" w:eastAsia="Times New Roman" w:hAnsi="Arial" w:cs="Arial"/>
                <w:sz w:val="24"/>
                <w:szCs w:val="24"/>
                <w:lang w:val="cy-GB"/>
              </w:rPr>
            </w:pPr>
          </w:p>
        </w:tc>
        <w:tc>
          <w:tcPr>
            <w:tcW w:w="10206" w:type="dxa"/>
          </w:tcPr>
          <w:p w14:paraId="795937B5" w14:textId="363360F9" w:rsidR="00B60CA6" w:rsidRPr="00DF65CF" w:rsidRDefault="00B60CA6" w:rsidP="00B60CA6">
            <w:pPr>
              <w:spacing w:after="0" w:line="240" w:lineRule="auto"/>
              <w:jc w:val="both"/>
              <w:rPr>
                <w:rFonts w:ascii="Arial" w:eastAsia="Times New Roman" w:hAnsi="Arial" w:cs="Arial"/>
                <w:sz w:val="24"/>
                <w:szCs w:val="24"/>
                <w:lang w:val="cy-GB"/>
              </w:rPr>
            </w:pPr>
            <w:r w:rsidRPr="00DF65CF">
              <w:rPr>
                <w:rFonts w:ascii="Arial" w:eastAsia="Arial" w:hAnsi="Arial" w:cs="Arial"/>
                <w:color w:val="000000"/>
                <w:sz w:val="24"/>
                <w:szCs w:val="24"/>
                <w:lang w:val="cy-GB"/>
              </w:rPr>
              <w:t>Cafodd amryw o AEG mewn ymgynghoriadau gan wasanaethau tân ac achub eraill eu rhannu gyda'r Gwasanaeth fel ffordd o fabwysiadu arfer gorau</w:t>
            </w:r>
            <w:r w:rsidRPr="00DF65CF">
              <w:rPr>
                <w:rFonts w:ascii="Arial" w:eastAsia="Times New Roman" w:hAnsi="Arial" w:cs="Arial"/>
                <w:color w:val="000000" w:themeColor="text1"/>
                <w:sz w:val="24"/>
                <w:szCs w:val="24"/>
                <w:lang w:val="cy-GB"/>
              </w:rPr>
              <w:t xml:space="preserve">. </w:t>
            </w:r>
            <w:r w:rsidRPr="00DF65CF">
              <w:rPr>
                <w:rFonts w:ascii="Arial" w:eastAsia="Arial" w:hAnsi="Arial" w:cs="Arial"/>
                <w:color w:val="000000"/>
                <w:sz w:val="24"/>
                <w:szCs w:val="24"/>
                <w:lang w:val="cy-GB"/>
              </w:rPr>
              <w:t>Mae AEG blaenorol yn ein helpu i nodi risg ac</w:t>
            </w:r>
            <w:r w:rsidRPr="00DF65CF">
              <w:rPr>
                <w:rFonts w:ascii="Arial" w:eastAsia="Times New Roman" w:hAnsi="Arial" w:cs="Arial"/>
                <w:color w:val="000000" w:themeColor="text1"/>
                <w:sz w:val="24"/>
                <w:szCs w:val="24"/>
                <w:lang w:val="cy-GB"/>
              </w:rPr>
              <w:t xml:space="preserve"> mae’r Gwasanaeth yn gallu gweithredu </w:t>
            </w:r>
            <w:r w:rsidRPr="00DF65CF">
              <w:rPr>
                <w:rFonts w:ascii="Arial" w:eastAsia="Arial" w:hAnsi="Arial" w:cs="Arial"/>
                <w:color w:val="000000"/>
                <w:sz w:val="24"/>
                <w:szCs w:val="24"/>
                <w:lang w:val="cy-GB"/>
              </w:rPr>
              <w:t>ymyriadau addas i liniaru'r risg hon</w:t>
            </w:r>
            <w:r w:rsidRPr="00DF65CF">
              <w:rPr>
                <w:rFonts w:ascii="Arial" w:eastAsia="Times New Roman" w:hAnsi="Arial" w:cs="Arial"/>
                <w:color w:val="000000" w:themeColor="text1"/>
                <w:sz w:val="24"/>
                <w:szCs w:val="24"/>
                <w:lang w:val="cy-GB"/>
              </w:rPr>
              <w:t xml:space="preserve">. Mae AEG blaenorol yn helpu’r Gwasanaeth i fyfyrio ar yr hyn y mae wedi’i ddysgu o brofiadau blaenorol o’i arferion ei hun yn ogystal ag o </w:t>
            </w:r>
            <w:r w:rsidRPr="00DF65CF">
              <w:rPr>
                <w:rFonts w:ascii="Arial" w:eastAsia="Arial" w:hAnsi="Arial" w:cs="Arial"/>
                <w:color w:val="000000"/>
                <w:sz w:val="24"/>
                <w:szCs w:val="24"/>
                <w:lang w:val="cy-GB"/>
              </w:rPr>
              <w:t>brofiadau sefydliadau tebyg eraill sydd wedi ymgynghori â'u cymunedau</w:t>
            </w:r>
            <w:r w:rsidRPr="00DF65CF">
              <w:rPr>
                <w:rFonts w:ascii="Arial" w:eastAsia="Times New Roman" w:hAnsi="Arial" w:cs="Arial"/>
                <w:color w:val="000000" w:themeColor="text1"/>
                <w:sz w:val="24"/>
                <w:szCs w:val="24"/>
                <w:lang w:val="cy-GB"/>
              </w:rPr>
              <w:t xml:space="preserve">. </w:t>
            </w:r>
          </w:p>
        </w:tc>
      </w:tr>
      <w:tr w:rsidR="00B60CA6" w:rsidRPr="00263607" w14:paraId="5AFC3F1A" w14:textId="77777777" w:rsidTr="3D0FCB5E">
        <w:tc>
          <w:tcPr>
            <w:tcW w:w="4815" w:type="dxa"/>
          </w:tcPr>
          <w:p w14:paraId="1942AF22" w14:textId="77777777" w:rsidR="00B60CA6" w:rsidRPr="0010251E" w:rsidRDefault="00B60CA6" w:rsidP="00B60CA6">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Dyddiad yr adolygiad nesaf (os yw'n berthnasol)</w:t>
            </w:r>
          </w:p>
          <w:p w14:paraId="2E456738" w14:textId="77777777" w:rsidR="00B60CA6" w:rsidRPr="0010251E" w:rsidRDefault="00B60CA6" w:rsidP="00B60CA6">
            <w:pPr>
              <w:spacing w:after="0" w:line="240" w:lineRule="auto"/>
              <w:rPr>
                <w:rFonts w:ascii="Arial" w:eastAsia="Times New Roman" w:hAnsi="Arial" w:cs="Arial"/>
                <w:sz w:val="24"/>
                <w:szCs w:val="24"/>
                <w:lang w:val="cy-GB"/>
              </w:rPr>
            </w:pPr>
          </w:p>
        </w:tc>
        <w:tc>
          <w:tcPr>
            <w:tcW w:w="10206" w:type="dxa"/>
          </w:tcPr>
          <w:p w14:paraId="7491A291" w14:textId="77777777" w:rsidR="00B60CA6" w:rsidRPr="00DF65CF" w:rsidRDefault="00B60CA6" w:rsidP="00B60CA6">
            <w:pPr>
              <w:rPr>
                <w:rFonts w:ascii="Arial" w:eastAsia="Times New Roman" w:hAnsi="Arial" w:cs="Arial"/>
                <w:sz w:val="24"/>
                <w:szCs w:val="24"/>
                <w:lang w:val="cy-GB"/>
              </w:rPr>
            </w:pPr>
            <w:r w:rsidRPr="00DF65CF">
              <w:rPr>
                <w:rFonts w:ascii="Arial" w:eastAsia="Times New Roman" w:hAnsi="Arial" w:cs="Arial"/>
                <w:sz w:val="24"/>
                <w:szCs w:val="24"/>
                <w:lang w:val="cy-GB"/>
              </w:rPr>
              <w:t xml:space="preserve">Bydd yr Asesiad o’r Effaith ar Gydraddoldeb hwn yn cael ei adolygu a'i ddefnyddio fel rhan o ddatblygiad y dadansoddiad ar ôl ymgynghori. </w:t>
            </w:r>
          </w:p>
          <w:p w14:paraId="79BCCC73" w14:textId="39CE66C3" w:rsidR="00B60CA6" w:rsidRPr="00DF65CF" w:rsidRDefault="00B60CA6" w:rsidP="00B60CA6">
            <w:pPr>
              <w:spacing w:after="0" w:line="240" w:lineRule="auto"/>
              <w:jc w:val="both"/>
              <w:rPr>
                <w:rFonts w:ascii="Arial" w:eastAsia="Times New Roman" w:hAnsi="Arial" w:cs="Arial"/>
                <w:sz w:val="24"/>
                <w:szCs w:val="24"/>
                <w:lang w:val="cy-GB"/>
              </w:rPr>
            </w:pPr>
          </w:p>
        </w:tc>
      </w:tr>
    </w:tbl>
    <w:p w14:paraId="2E6DBE84" w14:textId="77777777" w:rsidR="008259D6" w:rsidRPr="00366787" w:rsidRDefault="008259D6" w:rsidP="00616370">
      <w:pPr>
        <w:spacing w:after="0" w:line="240" w:lineRule="auto"/>
        <w:jc w:val="both"/>
        <w:outlineLvl w:val="0"/>
        <w:rPr>
          <w:rFonts w:ascii="Arial" w:eastAsia="Times New Roman" w:hAnsi="Arial" w:cs="Arial"/>
          <w:b/>
          <w:sz w:val="16"/>
          <w:szCs w:val="16"/>
          <w:lang w:val="cy-GB"/>
        </w:rPr>
      </w:pPr>
    </w:p>
    <w:p w14:paraId="0DE1BF10" w14:textId="77777777" w:rsidR="006C1935" w:rsidRPr="00366787" w:rsidRDefault="006C1935" w:rsidP="00616370">
      <w:pPr>
        <w:spacing w:after="0" w:line="240" w:lineRule="auto"/>
        <w:jc w:val="both"/>
        <w:outlineLvl w:val="0"/>
        <w:rPr>
          <w:rFonts w:ascii="Arial" w:eastAsia="Times New Roman" w:hAnsi="Arial" w:cs="Arial"/>
          <w:b/>
          <w:sz w:val="16"/>
          <w:szCs w:val="16"/>
          <w:lang w:val="cy-GB"/>
        </w:rPr>
      </w:pPr>
    </w:p>
    <w:p w14:paraId="286B93AB"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420CCC35" w14:textId="77777777" w:rsidR="00EB4B13" w:rsidRPr="00366787" w:rsidRDefault="00EB4B13" w:rsidP="00616370">
      <w:pPr>
        <w:spacing w:after="0" w:line="240" w:lineRule="auto"/>
        <w:jc w:val="both"/>
        <w:outlineLvl w:val="0"/>
        <w:rPr>
          <w:rFonts w:ascii="Arial" w:eastAsia="Times New Roman" w:hAnsi="Arial" w:cs="Arial"/>
          <w:b/>
          <w:sz w:val="16"/>
          <w:szCs w:val="16"/>
          <w:lang w:val="cy-GB"/>
        </w:rPr>
      </w:pPr>
    </w:p>
    <w:p w14:paraId="0002D2DE"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07603850"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115D083E"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49B28E1A" w14:textId="77777777" w:rsidR="008974AF" w:rsidRPr="00366787" w:rsidRDefault="008974AF" w:rsidP="00616370">
      <w:pPr>
        <w:spacing w:after="0" w:line="240" w:lineRule="auto"/>
        <w:jc w:val="both"/>
        <w:outlineLvl w:val="0"/>
        <w:rPr>
          <w:rFonts w:ascii="Arial" w:eastAsia="Times New Roman" w:hAnsi="Arial" w:cs="Arial"/>
          <w:b/>
          <w:sz w:val="16"/>
          <w:szCs w:val="16"/>
          <w:lang w:val="cy-GB"/>
        </w:rPr>
      </w:pPr>
    </w:p>
    <w:p w14:paraId="62026578" w14:textId="77777777" w:rsidR="008974AF" w:rsidRPr="00366787" w:rsidRDefault="008974AF" w:rsidP="00616370">
      <w:pPr>
        <w:spacing w:after="0" w:line="240" w:lineRule="auto"/>
        <w:jc w:val="both"/>
        <w:outlineLvl w:val="0"/>
        <w:rPr>
          <w:rFonts w:ascii="Arial" w:eastAsia="Times New Roman" w:hAnsi="Arial" w:cs="Arial"/>
          <w:b/>
          <w:sz w:val="16"/>
          <w:szCs w:val="16"/>
          <w:lang w:val="cy-GB"/>
        </w:rPr>
      </w:pPr>
    </w:p>
    <w:tbl>
      <w:tblPr>
        <w:tblStyle w:val="TableGrid"/>
        <w:tblW w:w="13887" w:type="dxa"/>
        <w:tblLayout w:type="fixed"/>
        <w:tblCellMar>
          <w:left w:w="115" w:type="dxa"/>
          <w:right w:w="115" w:type="dxa"/>
        </w:tblCellMar>
        <w:tblLook w:val="04A0" w:firstRow="1" w:lastRow="0" w:firstColumn="1" w:lastColumn="0" w:noHBand="0" w:noVBand="1"/>
      </w:tblPr>
      <w:tblGrid>
        <w:gridCol w:w="3304"/>
        <w:gridCol w:w="10583"/>
      </w:tblGrid>
      <w:tr w:rsidR="002A02A8" w:rsidRPr="00696D85" w14:paraId="762C8B4F" w14:textId="77777777" w:rsidTr="0053395F">
        <w:trPr>
          <w:cantSplit/>
        </w:trPr>
        <w:tc>
          <w:tcPr>
            <w:tcW w:w="13887" w:type="dxa"/>
            <w:gridSpan w:val="2"/>
            <w:shd w:val="clear" w:color="auto" w:fill="5B9BD5"/>
          </w:tcPr>
          <w:p w14:paraId="47B57F27" w14:textId="77777777" w:rsidR="002A02A8" w:rsidRPr="00263607" w:rsidRDefault="002A02A8" w:rsidP="0053395F">
            <w:pPr>
              <w:spacing w:before="300" w:beforeAutospacing="1" w:after="300" w:afterAutospacing="1"/>
              <w:jc w:val="center"/>
              <w:rPr>
                <w:rFonts w:ascii="Arial" w:eastAsia="Times New Roman" w:hAnsi="Arial" w:cs="Arial"/>
                <w:b/>
                <w:color w:val="FFFFFF"/>
                <w:sz w:val="2"/>
                <w:szCs w:val="2"/>
                <w:lang w:val="cy-GB" w:eastAsia="en-GB"/>
              </w:rPr>
            </w:pPr>
            <w:bookmarkStart w:id="0" w:name="_Hlk161652153"/>
          </w:p>
          <w:p w14:paraId="022F3C56" w14:textId="77777777" w:rsidR="009C58C4" w:rsidRPr="00696D85" w:rsidRDefault="009C58C4" w:rsidP="009C58C4">
            <w:pPr>
              <w:spacing w:before="300" w:beforeAutospacing="1" w:after="300" w:afterAutospacing="1"/>
              <w:jc w:val="center"/>
              <w:rPr>
                <w:rFonts w:ascii="Arial" w:eastAsia="Times New Roman" w:hAnsi="Arial" w:cs="Arial"/>
                <w:b/>
                <w:color w:val="FFFFFF"/>
                <w:sz w:val="36"/>
                <w:szCs w:val="36"/>
                <w:lang w:eastAsia="en-GB"/>
              </w:rPr>
            </w:pPr>
            <w:r>
              <w:rPr>
                <w:rFonts w:ascii="Arial" w:eastAsia="Arial" w:hAnsi="Arial" w:cs="Arial"/>
                <w:b/>
                <w:bCs/>
                <w:color w:val="FFFFFF"/>
                <w:sz w:val="36"/>
                <w:szCs w:val="36"/>
                <w:lang w:val="cy-GB" w:eastAsia="en-GB"/>
              </w:rPr>
              <w:t>Asesiad o'r Effaith ar Gydraddoldeb</w:t>
            </w:r>
          </w:p>
          <w:p w14:paraId="42489944" w14:textId="77777777" w:rsidR="002A02A8" w:rsidRPr="00696D85" w:rsidRDefault="002A02A8" w:rsidP="0053395F">
            <w:pPr>
              <w:spacing w:before="300" w:beforeAutospacing="1" w:after="300" w:afterAutospacing="1"/>
              <w:jc w:val="center"/>
              <w:rPr>
                <w:rFonts w:ascii="Arial" w:eastAsia="Times New Roman" w:hAnsi="Arial" w:cs="Arial"/>
                <w:b/>
                <w:color w:val="FFFFFF"/>
                <w:sz w:val="2"/>
                <w:szCs w:val="2"/>
                <w:lang w:eastAsia="en-GB"/>
              </w:rPr>
            </w:pPr>
          </w:p>
        </w:tc>
      </w:tr>
      <w:tr w:rsidR="002A02A8" w:rsidRPr="00696D85" w14:paraId="5030568D" w14:textId="77777777" w:rsidTr="0053395F">
        <w:trPr>
          <w:cantSplit/>
        </w:trPr>
        <w:tc>
          <w:tcPr>
            <w:tcW w:w="3304" w:type="dxa"/>
            <w:shd w:val="clear" w:color="auto" w:fill="5B9BD5"/>
          </w:tcPr>
          <w:p w14:paraId="25E94C16" w14:textId="75F4A95D" w:rsidR="002A02A8" w:rsidRPr="008A4BDF" w:rsidRDefault="009C58C4" w:rsidP="0053395F">
            <w:pPr>
              <w:spacing w:before="300" w:beforeAutospacing="1" w:after="300" w:afterAutospacing="1"/>
              <w:jc w:val="center"/>
              <w:rPr>
                <w:rFonts w:ascii="Arial" w:eastAsia="Times New Roman" w:hAnsi="Arial" w:cs="Arial"/>
                <w:b/>
                <w:bCs/>
                <w:color w:val="FFFFFF"/>
                <w:sz w:val="24"/>
                <w:szCs w:val="24"/>
                <w:lang w:val="de-AT" w:eastAsia="en-GB"/>
              </w:rPr>
            </w:pPr>
            <w:r>
              <w:rPr>
                <w:rFonts w:ascii="Arial" w:eastAsia="Arial" w:hAnsi="Arial" w:cs="Arial"/>
                <w:b/>
                <w:bCs/>
                <w:color w:val="FFFFFF"/>
                <w:sz w:val="24"/>
                <w:szCs w:val="24"/>
                <w:lang w:val="cy-GB" w:eastAsia="en-GB"/>
              </w:rPr>
              <w:t>Nodweddion Gwarchodedig neu Thema Gydraddoldeb</w:t>
            </w:r>
          </w:p>
        </w:tc>
        <w:tc>
          <w:tcPr>
            <w:tcW w:w="10583" w:type="dxa"/>
            <w:shd w:val="clear" w:color="auto" w:fill="5B9BD5"/>
            <w:vAlign w:val="center"/>
          </w:tcPr>
          <w:p w14:paraId="0218C189" w14:textId="06FF47A4" w:rsidR="002A02A8" w:rsidRPr="00DF65CF" w:rsidRDefault="009C58C4" w:rsidP="0053395F">
            <w:pPr>
              <w:spacing w:before="300" w:beforeAutospacing="1" w:after="300" w:afterAutospacing="1"/>
              <w:rPr>
                <w:rFonts w:ascii="Arial" w:eastAsia="Times New Roman" w:hAnsi="Arial" w:cs="Arial"/>
                <w:b/>
                <w:color w:val="FFFFFF"/>
                <w:sz w:val="24"/>
                <w:szCs w:val="24"/>
                <w:lang w:eastAsia="en-GB"/>
              </w:rPr>
            </w:pPr>
            <w:proofErr w:type="spellStart"/>
            <w:r w:rsidRPr="00DF65CF">
              <w:rPr>
                <w:rFonts w:ascii="Arial" w:eastAsia="Times New Roman" w:hAnsi="Arial" w:cs="Arial"/>
                <w:b/>
                <w:color w:val="FFFFFF"/>
                <w:sz w:val="24"/>
                <w:szCs w:val="24"/>
                <w:lang w:eastAsia="en-GB"/>
              </w:rPr>
              <w:t>Rhesymeg</w:t>
            </w:r>
            <w:proofErr w:type="spellEnd"/>
            <w:r w:rsidRPr="00DF65CF">
              <w:rPr>
                <w:rFonts w:ascii="Arial" w:eastAsia="Times New Roman" w:hAnsi="Arial" w:cs="Arial"/>
                <w:b/>
                <w:color w:val="FFFFFF"/>
                <w:sz w:val="24"/>
                <w:szCs w:val="24"/>
                <w:lang w:eastAsia="en-GB"/>
              </w:rPr>
              <w:t xml:space="preserve"> </w:t>
            </w:r>
            <w:proofErr w:type="spellStart"/>
            <w:r w:rsidRPr="00DF65CF">
              <w:rPr>
                <w:rFonts w:ascii="Arial" w:eastAsia="Times New Roman" w:hAnsi="Arial" w:cs="Arial"/>
                <w:b/>
                <w:color w:val="FFFFFF"/>
                <w:sz w:val="24"/>
                <w:szCs w:val="24"/>
                <w:lang w:eastAsia="en-GB"/>
              </w:rPr>
              <w:t>dros</w:t>
            </w:r>
            <w:proofErr w:type="spellEnd"/>
            <w:r w:rsidRPr="00DF65CF">
              <w:rPr>
                <w:rFonts w:ascii="Arial" w:eastAsia="Times New Roman" w:hAnsi="Arial" w:cs="Arial"/>
                <w:b/>
                <w:color w:val="FFFFFF"/>
                <w:sz w:val="24"/>
                <w:szCs w:val="24"/>
                <w:lang w:eastAsia="en-GB"/>
              </w:rPr>
              <w:t xml:space="preserve"> </w:t>
            </w:r>
            <w:proofErr w:type="spellStart"/>
            <w:r w:rsidRPr="00DF65CF">
              <w:rPr>
                <w:rFonts w:ascii="Arial" w:eastAsia="Times New Roman" w:hAnsi="Arial" w:cs="Arial"/>
                <w:b/>
                <w:color w:val="FFFFFF"/>
                <w:sz w:val="24"/>
                <w:szCs w:val="24"/>
                <w:lang w:eastAsia="en-GB"/>
              </w:rPr>
              <w:t>eich</w:t>
            </w:r>
            <w:proofErr w:type="spellEnd"/>
            <w:r w:rsidRPr="00DF65CF">
              <w:rPr>
                <w:rFonts w:ascii="Arial" w:eastAsia="Times New Roman" w:hAnsi="Arial" w:cs="Arial"/>
                <w:b/>
                <w:color w:val="FFFFFF"/>
                <w:sz w:val="24"/>
                <w:szCs w:val="24"/>
                <w:lang w:eastAsia="en-GB"/>
              </w:rPr>
              <w:t xml:space="preserve"> </w:t>
            </w:r>
            <w:proofErr w:type="spellStart"/>
            <w:r w:rsidRPr="00DF65CF">
              <w:rPr>
                <w:rFonts w:ascii="Arial" w:eastAsia="Times New Roman" w:hAnsi="Arial" w:cs="Arial"/>
                <w:b/>
                <w:color w:val="FFFFFF"/>
                <w:sz w:val="24"/>
                <w:szCs w:val="24"/>
                <w:lang w:eastAsia="en-GB"/>
              </w:rPr>
              <w:t>dewis</w:t>
            </w:r>
            <w:proofErr w:type="spellEnd"/>
            <w:r w:rsidR="002A02A8" w:rsidRPr="00DF65CF">
              <w:rPr>
                <w:rFonts w:ascii="Arial" w:eastAsia="Times New Roman" w:hAnsi="Arial" w:cs="Arial"/>
                <w:b/>
                <w:color w:val="FFFFFF"/>
                <w:sz w:val="24"/>
                <w:szCs w:val="24"/>
                <w:lang w:eastAsia="en-GB"/>
              </w:rPr>
              <w:t xml:space="preserve"> (</w:t>
            </w:r>
            <w:proofErr w:type="spellStart"/>
            <w:r w:rsidRPr="00DF65CF">
              <w:rPr>
                <w:rFonts w:ascii="Arial" w:eastAsia="Times New Roman" w:hAnsi="Arial" w:cs="Arial"/>
                <w:b/>
                <w:color w:val="FFFFFF"/>
                <w:sz w:val="24"/>
                <w:szCs w:val="24"/>
                <w:lang w:eastAsia="en-GB"/>
              </w:rPr>
              <w:t>cynnwys</w:t>
            </w:r>
            <w:proofErr w:type="spellEnd"/>
            <w:r w:rsidRPr="00DF65CF">
              <w:rPr>
                <w:rFonts w:ascii="Arial" w:eastAsia="Times New Roman" w:hAnsi="Arial" w:cs="Arial"/>
                <w:b/>
                <w:color w:val="FFFFFF"/>
                <w:sz w:val="24"/>
                <w:szCs w:val="24"/>
                <w:lang w:eastAsia="en-GB"/>
              </w:rPr>
              <w:t xml:space="preserve"> neu </w:t>
            </w:r>
            <w:proofErr w:type="spellStart"/>
            <w:r w:rsidRPr="00DF65CF">
              <w:rPr>
                <w:rFonts w:ascii="Arial" w:eastAsia="Times New Roman" w:hAnsi="Arial" w:cs="Arial"/>
                <w:b/>
                <w:color w:val="FFFFFF"/>
                <w:sz w:val="24"/>
                <w:szCs w:val="24"/>
                <w:lang w:eastAsia="en-GB"/>
              </w:rPr>
              <w:t>cyfeirio</w:t>
            </w:r>
            <w:proofErr w:type="spellEnd"/>
            <w:r w:rsidRPr="00DF65CF">
              <w:rPr>
                <w:rFonts w:ascii="Arial" w:eastAsia="Times New Roman" w:hAnsi="Arial" w:cs="Arial"/>
                <w:b/>
                <w:color w:val="FFFFFF"/>
                <w:sz w:val="24"/>
                <w:szCs w:val="24"/>
                <w:lang w:eastAsia="en-GB"/>
              </w:rPr>
              <w:t xml:space="preserve"> at </w:t>
            </w:r>
            <w:proofErr w:type="spellStart"/>
            <w:r w:rsidRPr="00DF65CF">
              <w:rPr>
                <w:rFonts w:ascii="Arial" w:eastAsia="Times New Roman" w:hAnsi="Arial" w:cs="Arial"/>
                <w:b/>
                <w:color w:val="FFFFFF"/>
                <w:sz w:val="24"/>
                <w:szCs w:val="24"/>
                <w:lang w:eastAsia="en-GB"/>
              </w:rPr>
              <w:t>dystiolaeth</w:t>
            </w:r>
            <w:proofErr w:type="spellEnd"/>
            <w:r w:rsidR="002A02A8" w:rsidRPr="00DF65CF">
              <w:rPr>
                <w:rFonts w:ascii="Arial" w:eastAsia="Times New Roman" w:hAnsi="Arial" w:cs="Arial"/>
                <w:b/>
                <w:color w:val="FFFFFF"/>
                <w:sz w:val="24"/>
                <w:szCs w:val="24"/>
                <w:lang w:eastAsia="en-GB"/>
              </w:rPr>
              <w:t>)</w:t>
            </w:r>
          </w:p>
          <w:p w14:paraId="0AC55A92" w14:textId="00F7976C" w:rsidR="002A02A8" w:rsidRPr="00864B54" w:rsidRDefault="00263607" w:rsidP="0053395F">
            <w:pPr>
              <w:spacing w:before="300" w:beforeAutospacing="1" w:after="300" w:afterAutospacing="1"/>
              <w:rPr>
                <w:rFonts w:ascii="Arial" w:eastAsia="Times New Roman" w:hAnsi="Arial" w:cs="Arial"/>
                <w:b/>
                <w:bCs/>
                <w:color w:val="FFFFFF"/>
                <w:sz w:val="24"/>
                <w:szCs w:val="24"/>
                <w:lang w:val="cy-GB" w:eastAsia="en-GB"/>
              </w:rPr>
            </w:pPr>
            <w:r w:rsidRPr="00DF65CF">
              <w:rPr>
                <w:rFonts w:ascii="Arial" w:eastAsia="Times New Roman" w:hAnsi="Arial" w:cs="Arial"/>
                <w:b/>
                <w:color w:val="FFFFFF"/>
                <w:sz w:val="24"/>
                <w:szCs w:val="24"/>
                <w:lang w:val="cy-GB" w:eastAsia="en-GB"/>
              </w:rPr>
              <w:t>Sut gallai hyn gael effaith</w:t>
            </w:r>
            <w:r w:rsidR="002A02A8" w:rsidRPr="00DF65CF">
              <w:rPr>
                <w:rFonts w:ascii="Arial" w:eastAsia="Times New Roman" w:hAnsi="Arial" w:cs="Arial"/>
                <w:b/>
                <w:color w:val="FFFFFF"/>
                <w:sz w:val="24"/>
                <w:szCs w:val="24"/>
                <w:lang w:val="cy-GB" w:eastAsia="en-GB"/>
              </w:rPr>
              <w:t>?</w:t>
            </w:r>
          </w:p>
        </w:tc>
      </w:tr>
      <w:bookmarkEnd w:id="0"/>
    </w:tbl>
    <w:p w14:paraId="697542F1" w14:textId="77777777" w:rsidR="002A02A8" w:rsidRPr="00C74915" w:rsidRDefault="002A02A8" w:rsidP="002A02A8">
      <w:pPr>
        <w:spacing w:after="0" w:line="240" w:lineRule="auto"/>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696D85" w14:paraId="7BD141F1" w14:textId="77777777" w:rsidTr="0053395F">
        <w:trPr>
          <w:cantSplit/>
          <w:trHeight w:val="70"/>
        </w:trPr>
        <w:tc>
          <w:tcPr>
            <w:tcW w:w="3304" w:type="dxa"/>
            <w:gridSpan w:val="3"/>
            <w:shd w:val="clear" w:color="auto" w:fill="BDD6EE"/>
          </w:tcPr>
          <w:p w14:paraId="5295FF67" w14:textId="754507C7" w:rsidR="002A02A8" w:rsidRPr="00696D85" w:rsidRDefault="002A02A8" w:rsidP="0053395F">
            <w:pPr>
              <w:spacing w:before="300" w:beforeAutospacing="1" w:after="300" w:afterAutospacing="1"/>
              <w:jc w:val="both"/>
              <w:rPr>
                <w:rFonts w:ascii="Arial" w:eastAsia="Times New Roman" w:hAnsi="Arial" w:cs="Arial"/>
                <w:bCs/>
                <w:color w:val="000000"/>
                <w:sz w:val="24"/>
                <w:szCs w:val="24"/>
                <w:lang w:eastAsia="en-GB"/>
              </w:rPr>
            </w:pPr>
            <w:proofErr w:type="spellStart"/>
            <w:r>
              <w:rPr>
                <w:rFonts w:ascii="Arial" w:eastAsia="Times New Roman" w:hAnsi="Arial" w:cs="Arial"/>
                <w:b/>
                <w:color w:val="000000"/>
                <w:sz w:val="24"/>
                <w:szCs w:val="24"/>
                <w:lang w:eastAsia="en-GB"/>
              </w:rPr>
              <w:t>Oed</w:t>
            </w:r>
            <w:proofErr w:type="spellEnd"/>
            <w:r>
              <w:rPr>
                <w:rFonts w:ascii="Arial" w:eastAsia="Times New Roman" w:hAnsi="Arial" w:cs="Arial"/>
                <w:b/>
                <w:color w:val="000000"/>
                <w:sz w:val="24"/>
                <w:szCs w:val="24"/>
                <w:lang w:eastAsia="en-GB"/>
              </w:rPr>
              <w:t xml:space="preserve"> </w:t>
            </w:r>
            <w:r w:rsidRPr="006C1935">
              <w:rPr>
                <w:rFonts w:ascii="Arial" w:eastAsia="Times New Roman" w:hAnsi="Arial" w:cs="Arial"/>
                <w:color w:val="000000"/>
                <w:sz w:val="24"/>
                <w:szCs w:val="24"/>
                <w:lang w:eastAsia="en-GB"/>
              </w:rPr>
              <w:t>(band</w:t>
            </w:r>
            <w:r>
              <w:rPr>
                <w:rFonts w:ascii="Arial" w:eastAsia="Times New Roman" w:hAnsi="Arial" w:cs="Arial"/>
                <w:color w:val="000000"/>
                <w:sz w:val="24"/>
                <w:szCs w:val="24"/>
                <w:lang w:eastAsia="en-GB"/>
              </w:rPr>
              <w:t>)</w:t>
            </w:r>
          </w:p>
        </w:tc>
        <w:tc>
          <w:tcPr>
            <w:tcW w:w="10583" w:type="dxa"/>
          </w:tcPr>
          <w:p w14:paraId="5F73E2D0" w14:textId="1F5B6982" w:rsidR="002A02A8" w:rsidRPr="00263607" w:rsidRDefault="002A02A8" w:rsidP="0053395F">
            <w:pPr>
              <w:jc w:val="both"/>
              <w:rPr>
                <w:rFonts w:ascii="Arial" w:eastAsia="Times New Roman" w:hAnsi="Arial" w:cs="Arial"/>
                <w:sz w:val="20"/>
                <w:szCs w:val="20"/>
                <w:lang w:val="cy-GB"/>
              </w:rPr>
            </w:pPr>
            <w:r w:rsidRPr="00263607">
              <w:rPr>
                <w:rFonts w:ascii="Arial" w:eastAsia="Times New Roman" w:hAnsi="Arial" w:cs="Arial"/>
                <w:sz w:val="20"/>
                <w:szCs w:val="20"/>
                <w:lang w:val="cy-GB"/>
              </w:rPr>
              <w:t>D</w:t>
            </w:r>
            <w:r w:rsidR="00263607" w:rsidRPr="00263607">
              <w:rPr>
                <w:rFonts w:ascii="Arial" w:eastAsia="Times New Roman" w:hAnsi="Arial" w:cs="Arial"/>
                <w:sz w:val="20"/>
                <w:szCs w:val="20"/>
                <w:lang w:val="cy-GB"/>
              </w:rPr>
              <w:t xml:space="preserve">isgrifiad o’r </w:t>
            </w:r>
            <w:r w:rsidRPr="00263607">
              <w:rPr>
                <w:rFonts w:ascii="Arial" w:eastAsia="Times New Roman" w:hAnsi="Arial" w:cs="Arial"/>
                <w:sz w:val="20"/>
                <w:szCs w:val="20"/>
                <w:lang w:val="cy-GB"/>
              </w:rPr>
              <w:t>band</w:t>
            </w:r>
            <w:r w:rsidR="00263607">
              <w:rPr>
                <w:rFonts w:ascii="Arial" w:eastAsia="Times New Roman" w:hAnsi="Arial" w:cs="Arial"/>
                <w:sz w:val="20"/>
                <w:szCs w:val="20"/>
                <w:lang w:val="cy-GB"/>
              </w:rPr>
              <w:t xml:space="preserve"> oed</w:t>
            </w:r>
            <w:r w:rsidRPr="00263607">
              <w:rPr>
                <w:rFonts w:ascii="Arial" w:eastAsia="Times New Roman" w:hAnsi="Arial" w:cs="Arial"/>
                <w:sz w:val="20"/>
                <w:szCs w:val="20"/>
                <w:lang w:val="cy-GB"/>
              </w:rPr>
              <w:t>:</w:t>
            </w:r>
          </w:p>
        </w:tc>
      </w:tr>
      <w:tr w:rsidR="002A02A8" w:rsidRPr="00B74D7E" w14:paraId="4417C500" w14:textId="77777777" w:rsidTr="0053395F">
        <w:trPr>
          <w:cantSplit/>
          <w:trHeight w:val="343"/>
        </w:trPr>
        <w:tc>
          <w:tcPr>
            <w:tcW w:w="1101" w:type="dxa"/>
            <w:shd w:val="clear" w:color="auto" w:fill="FFFFFF"/>
          </w:tcPr>
          <w:p w14:paraId="25DBA879" w14:textId="046590C6"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6DAEF6A" w14:textId="3ED12314"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481F9DF5" w14:textId="643C01AD"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val="restart"/>
          </w:tcPr>
          <w:p w14:paraId="7FFBA1EE" w14:textId="36AF52B5" w:rsidR="002A02A8" w:rsidRPr="00DF65CF" w:rsidRDefault="00141C06" w:rsidP="0053395F">
            <w:pPr>
              <w:jc w:val="both"/>
              <w:outlineLvl w:val="0"/>
              <w:rPr>
                <w:rFonts w:ascii="Arial" w:hAnsi="Arial" w:cs="Arial"/>
                <w:color w:val="000000" w:themeColor="text1"/>
                <w:sz w:val="24"/>
                <w:szCs w:val="24"/>
                <w:shd w:val="clear" w:color="auto" w:fill="FFFFFF"/>
                <w:lang w:val="cy-GB"/>
              </w:rPr>
            </w:pPr>
            <w:r w:rsidRPr="00DF65CF">
              <w:rPr>
                <w:rFonts w:ascii="Arial" w:eastAsia="Times New Roman" w:hAnsi="Arial" w:cs="Arial"/>
                <w:color w:val="000000" w:themeColor="text1"/>
                <w:sz w:val="24"/>
                <w:szCs w:val="24"/>
                <w:lang w:val="cy-GB"/>
              </w:rPr>
              <w:t>Cyfanswm y boblogaeth ar draws Gogledd Cymru yw</w:t>
            </w:r>
            <w:r w:rsidR="002A02A8" w:rsidRPr="00DF65CF">
              <w:rPr>
                <w:rFonts w:ascii="Arial" w:eastAsia="Times New Roman" w:hAnsi="Arial" w:cs="Arial"/>
                <w:color w:val="000000" w:themeColor="text1"/>
                <w:sz w:val="24"/>
                <w:szCs w:val="24"/>
                <w:lang w:val="cy-GB"/>
              </w:rPr>
              <w:t xml:space="preserve"> 687,000 (</w:t>
            </w:r>
            <w:r w:rsidRPr="00DF65CF">
              <w:rPr>
                <w:rFonts w:ascii="Arial" w:eastAsia="Times New Roman" w:hAnsi="Arial" w:cs="Arial"/>
                <w:color w:val="000000" w:themeColor="text1"/>
                <w:sz w:val="24"/>
                <w:szCs w:val="24"/>
                <w:lang w:val="cy-GB"/>
              </w:rPr>
              <w:t>SYG</w:t>
            </w:r>
            <w:r w:rsidR="002A02A8" w:rsidRPr="00DF65CF">
              <w:rPr>
                <w:rFonts w:ascii="Arial" w:eastAsia="Times New Roman" w:hAnsi="Arial" w:cs="Arial"/>
                <w:color w:val="000000" w:themeColor="text1"/>
                <w:sz w:val="24"/>
                <w:szCs w:val="24"/>
                <w:lang w:val="cy-GB"/>
              </w:rPr>
              <w:t xml:space="preserve">, 2023a). </w:t>
            </w:r>
            <w:r w:rsidRPr="00DF65CF">
              <w:rPr>
                <w:rFonts w:ascii="Arial" w:eastAsia="Arial" w:hAnsi="Arial" w:cs="Arial"/>
                <w:color w:val="000000"/>
                <w:sz w:val="24"/>
                <w:szCs w:val="24"/>
                <w:shd w:val="clear" w:color="auto" w:fill="FFFFFF"/>
                <w:lang w:val="cy-GB"/>
              </w:rPr>
              <w:t xml:space="preserve">Mae'r duedd o boblogaeth sy’n heneiddio wedi parhau, gyda mwy o bobl nag erioed o'r blaen yn y grwpiau oedran </w:t>
            </w:r>
            <w:r w:rsidRPr="00DF65CF">
              <w:rPr>
                <w:rFonts w:ascii="Arial" w:eastAsia="Arial" w:hAnsi="Arial" w:cs="Arial"/>
                <w:color w:val="000000"/>
                <w:sz w:val="24"/>
                <w:szCs w:val="24"/>
                <w:shd w:val="clear" w:color="auto" w:fill="FFFFFF"/>
                <w:lang w:val="cy-GB"/>
              </w:rPr>
              <w:lastRenderedPageBreak/>
              <w:t>hŷn. Mae'r SYG (2023a) yn nodi bod 22.3% o'r boblogaeth yn 65 oed a hŷn</w:t>
            </w:r>
            <w:r w:rsidR="002A02A8" w:rsidRPr="00DF65CF">
              <w:rPr>
                <w:rFonts w:ascii="Arial" w:hAnsi="Arial" w:cs="Arial"/>
                <w:color w:val="000000" w:themeColor="text1"/>
                <w:sz w:val="24"/>
                <w:szCs w:val="24"/>
                <w:shd w:val="clear" w:color="auto" w:fill="FFFFFF"/>
                <w:lang w:val="cy-GB"/>
              </w:rPr>
              <w:t xml:space="preserve">. </w:t>
            </w:r>
            <w:r w:rsidRPr="00DF65CF">
              <w:rPr>
                <w:rFonts w:ascii="Arial" w:eastAsia="Arial" w:hAnsi="Arial" w:cs="Arial"/>
                <w:color w:val="000000"/>
                <w:sz w:val="24"/>
                <w:szCs w:val="24"/>
                <w:shd w:val="clear" w:color="auto" w:fill="FFFFFF"/>
                <w:lang w:val="cy-GB"/>
              </w:rPr>
              <w:t>O'r holl awdurdodau lleol ledled Cymru, Conwy (27.4%) ac Ynys Môn (26.4%) sydd â'r canrannau uchaf o bobl 65 oed a hŷn</w:t>
            </w:r>
            <w:r w:rsidR="002A02A8" w:rsidRPr="00DF65CF">
              <w:rPr>
                <w:rFonts w:ascii="Arial" w:hAnsi="Arial" w:cs="Arial"/>
                <w:color w:val="000000" w:themeColor="text1"/>
                <w:sz w:val="24"/>
                <w:szCs w:val="24"/>
                <w:shd w:val="clear" w:color="auto" w:fill="FFFFFF"/>
                <w:lang w:val="cy-GB"/>
              </w:rPr>
              <w:t xml:space="preserve">. Conwy (1.5%) </w:t>
            </w:r>
            <w:r w:rsidRPr="00DF65CF">
              <w:rPr>
                <w:rFonts w:ascii="Arial" w:hAnsi="Arial" w:cs="Arial"/>
                <w:color w:val="000000" w:themeColor="text1"/>
                <w:sz w:val="24"/>
                <w:szCs w:val="24"/>
                <w:shd w:val="clear" w:color="auto" w:fill="FFFFFF"/>
                <w:lang w:val="cy-GB"/>
              </w:rPr>
              <w:t>sydd â'r ganran uchaf o bobl 90 oed yng Nghymru</w:t>
            </w:r>
            <w:r w:rsidR="002A02A8" w:rsidRPr="00DF65CF">
              <w:rPr>
                <w:rFonts w:ascii="Arial" w:hAnsi="Arial" w:cs="Arial"/>
                <w:color w:val="000000" w:themeColor="text1"/>
                <w:sz w:val="24"/>
                <w:szCs w:val="24"/>
                <w:shd w:val="clear" w:color="auto" w:fill="FFFFFF"/>
                <w:lang w:val="cy-GB"/>
              </w:rPr>
              <w:t xml:space="preserve">. </w:t>
            </w:r>
          </w:p>
          <w:p w14:paraId="7380372C"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p w14:paraId="18D17BD0" w14:textId="3CCE9E8E" w:rsidR="002A02A8" w:rsidRPr="00DF65CF" w:rsidRDefault="00A20B00" w:rsidP="0053395F">
            <w:pPr>
              <w:jc w:val="both"/>
              <w:outlineLvl w:val="0"/>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Gyda </w:t>
            </w:r>
            <w:proofErr w:type="spellStart"/>
            <w:r w:rsidRPr="00DF65CF">
              <w:rPr>
                <w:rFonts w:ascii="Arial" w:eastAsia="Arial" w:hAnsi="Arial" w:cs="Arial"/>
                <w:color w:val="000000"/>
                <w:sz w:val="24"/>
                <w:szCs w:val="24"/>
                <w:lang w:val="cy-GB"/>
              </w:rPr>
              <w:t>chroestoriadedd</w:t>
            </w:r>
            <w:proofErr w:type="spellEnd"/>
            <w:r w:rsidRPr="00DF65CF">
              <w:rPr>
                <w:rFonts w:ascii="Arial" w:eastAsia="Arial" w:hAnsi="Arial" w:cs="Arial"/>
                <w:color w:val="000000"/>
                <w:sz w:val="24"/>
                <w:szCs w:val="24"/>
                <w:lang w:val="cy-GB"/>
              </w:rPr>
              <w:t xml:space="preserve"> mewn golwg, </w:t>
            </w:r>
            <w:r w:rsidRPr="00DF65CF">
              <w:rPr>
                <w:rFonts w:ascii="Arial" w:eastAsia="Helvetica" w:hAnsi="Arial" w:cs="Arial"/>
                <w:color w:val="000000"/>
                <w:sz w:val="24"/>
                <w:szCs w:val="24"/>
                <w:shd w:val="clear" w:color="auto" w:fill="FFFFFF"/>
                <w:lang w:val="cy-GB"/>
              </w:rPr>
              <w:t>mae'n ddefnyddiol edrych ar anabledd ac oedran oherwydd y gwahaniaeth nodedig yn y data rhwng 2011 a 2021, yn enwedig yn y grwpiau oedran iau a hŷn (SYG, 2023b). Ar gyfer merched rhwng 15 a 19 oed, roedd canran yr anabledd yn 13.3% yn 2021, sy’n 8.1 pwynt canrannol yn uwch nag yn 2011 a 7.9 pwynt canrannol yn uwch nag yn 2001. Parhaodd y duedd hon i'r grŵp oedran 20</w:t>
            </w:r>
            <w:r w:rsidR="00217042" w:rsidRPr="00DF65CF">
              <w:rPr>
                <w:rFonts w:ascii="Arial" w:eastAsia="Helvetica" w:hAnsi="Arial" w:cs="Arial"/>
                <w:color w:val="000000"/>
                <w:sz w:val="24"/>
                <w:szCs w:val="24"/>
                <w:shd w:val="clear" w:color="auto" w:fill="FFFFFF"/>
                <w:lang w:val="cy-GB"/>
              </w:rPr>
              <w:t xml:space="preserve"> </w:t>
            </w:r>
            <w:r w:rsidRPr="00DF65CF">
              <w:rPr>
                <w:rFonts w:ascii="Arial" w:eastAsia="Helvetica" w:hAnsi="Arial" w:cs="Arial"/>
                <w:color w:val="000000"/>
                <w:sz w:val="24"/>
                <w:szCs w:val="24"/>
                <w:shd w:val="clear" w:color="auto" w:fill="FFFFFF"/>
                <w:lang w:val="cy-GB"/>
              </w:rPr>
              <w:t>i 2</w:t>
            </w:r>
            <w:r w:rsidR="00217042" w:rsidRPr="00DF65CF">
              <w:rPr>
                <w:rFonts w:ascii="Arial" w:eastAsia="Helvetica" w:hAnsi="Arial" w:cs="Arial"/>
                <w:color w:val="000000"/>
                <w:sz w:val="24"/>
                <w:szCs w:val="24"/>
                <w:shd w:val="clear" w:color="auto" w:fill="FFFFFF"/>
                <w:lang w:val="cy-GB"/>
              </w:rPr>
              <w:t>4</w:t>
            </w:r>
            <w:r w:rsidRPr="00DF65CF">
              <w:rPr>
                <w:rFonts w:ascii="Arial" w:eastAsia="Helvetica" w:hAnsi="Arial" w:cs="Arial"/>
                <w:color w:val="000000"/>
                <w:sz w:val="24"/>
                <w:szCs w:val="24"/>
                <w:shd w:val="clear" w:color="auto" w:fill="FFFFFF"/>
                <w:lang w:val="cy-GB"/>
              </w:rPr>
              <w:t xml:space="preserve"> oed, lle cynyddodd nifer yr achosion o anabledd yn sylweddol, o 6.2% yn 2011 i 17.9% yn 2021. Ar gyfer dynion, roedd yr achosion cynyddol o anabledd yn 2021 yn dechrau mewn oedrannau cynharach; roedd 8.6% o fechgyn 5 i 9 oed yn anabl yn 2021, o'i gymharu â 5.6% yn 2011 a 6.5% yn 2001 (SYG, 2023b)</w:t>
            </w:r>
            <w:r w:rsidR="002A02A8" w:rsidRPr="00DF65CF">
              <w:rPr>
                <w:rFonts w:ascii="Arial" w:hAnsi="Arial" w:cs="Arial"/>
                <w:color w:val="000000" w:themeColor="text1"/>
                <w:sz w:val="24"/>
                <w:szCs w:val="24"/>
                <w:shd w:val="clear" w:color="auto" w:fill="FFFFFF"/>
                <w:lang w:val="cy-GB"/>
              </w:rPr>
              <w:t>.</w:t>
            </w:r>
          </w:p>
          <w:p w14:paraId="37879289"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p w14:paraId="11AD49DF" w14:textId="77777777" w:rsidR="00B60CA6" w:rsidRPr="00DF65CF" w:rsidRDefault="00B60CA6" w:rsidP="00B60CA6">
            <w:pPr>
              <w:jc w:val="both"/>
              <w:outlineLvl w:val="0"/>
              <w:rPr>
                <w:rFonts w:ascii="Arial" w:eastAsia="Arial" w:hAnsi="Arial" w:cs="Arial"/>
                <w:color w:val="000000"/>
                <w:sz w:val="24"/>
                <w:szCs w:val="24"/>
                <w:shd w:val="clear" w:color="auto" w:fill="FFFFFF"/>
                <w:lang w:val="cy-GB"/>
              </w:rPr>
            </w:pPr>
            <w:r w:rsidRPr="00DF65CF">
              <w:rPr>
                <w:rFonts w:ascii="Arial" w:eastAsia="Arial" w:hAnsi="Arial" w:cs="Arial"/>
                <w:color w:val="000000"/>
                <w:sz w:val="24"/>
                <w:szCs w:val="24"/>
                <w:shd w:val="clear" w:color="auto" w:fill="FFFFFF"/>
                <w:lang w:val="cy-GB"/>
              </w:rPr>
              <w:t xml:space="preserve">Gyda </w:t>
            </w:r>
            <w:proofErr w:type="spellStart"/>
            <w:r w:rsidRPr="00DF65CF">
              <w:rPr>
                <w:rFonts w:ascii="Arial" w:eastAsia="Arial" w:hAnsi="Arial" w:cs="Arial"/>
                <w:color w:val="000000"/>
                <w:sz w:val="24"/>
                <w:szCs w:val="24"/>
                <w:shd w:val="clear" w:color="auto" w:fill="FFFFFF"/>
                <w:lang w:val="cy-GB"/>
              </w:rPr>
              <w:t>chroestoriadedd</w:t>
            </w:r>
            <w:proofErr w:type="spellEnd"/>
            <w:r w:rsidRPr="00DF65CF">
              <w:rPr>
                <w:rFonts w:ascii="Arial" w:eastAsia="Arial" w:hAnsi="Arial" w:cs="Arial"/>
                <w:color w:val="000000"/>
                <w:sz w:val="24"/>
                <w:szCs w:val="24"/>
                <w:shd w:val="clear" w:color="auto" w:fill="FFFFFF"/>
                <w:lang w:val="cy-GB"/>
              </w:rPr>
              <w:t xml:space="preserve"> mewn golwg, byddwn yn ymgysylltu ac yn ymgynghori â phobl ar draws pob grŵp oedran sy'n gorgyffwrdd â nodweddion gwarchodedig eraill a grwpiau buddiant ym maes cydraddoldeb. Mae ymarfer mapio cynhwysfawr wedi nodi pobl ar draws pob grŵp oedran ym mhob un o dair ardal y Gwasanaeth. Mae grwpiau oedran wedi’u rhannu’n fras yn blant, pobl ifanc ac oedolion o oedran gweithio a phobl hŷn sy’n gyffredinol yn cynnwys pobl dros 65 oed. Er y bydd yn well gan rai pobl gyflwyno adborth ar-lein, mae'n well gan rai pobl lenwi holiadur neu siarad ag aelod o'r gwasanaeth tân ac achub. Mae grwpiau ffocws penodol wedi'u trefnu gyda grwpiau sefydledig o bobl i sicrhau yr ymgynghorir â phob grŵp oedran.   </w:t>
            </w:r>
          </w:p>
          <w:p w14:paraId="3FF7B279" w14:textId="77777777" w:rsidR="00B60CA6" w:rsidRPr="00DF65CF" w:rsidRDefault="00B60CA6" w:rsidP="00B60CA6">
            <w:pPr>
              <w:jc w:val="both"/>
              <w:outlineLvl w:val="0"/>
              <w:rPr>
                <w:rFonts w:ascii="Arial" w:eastAsia="Times New Roman" w:hAnsi="Arial" w:cs="Arial"/>
                <w:color w:val="000000" w:themeColor="text1"/>
                <w:sz w:val="24"/>
                <w:szCs w:val="24"/>
              </w:rPr>
            </w:pPr>
          </w:p>
          <w:p w14:paraId="1C86AA38" w14:textId="77777777" w:rsidR="00B60CA6" w:rsidRPr="00DF65CF" w:rsidRDefault="00B60CA6" w:rsidP="00B60CA6">
            <w:pPr>
              <w:jc w:val="both"/>
              <w:outlineLvl w:val="0"/>
              <w:rPr>
                <w:rFonts w:ascii="Arial" w:eastAsia="Times New Roman" w:hAnsi="Arial" w:cs="Arial"/>
                <w:color w:val="000000" w:themeColor="text1"/>
                <w:sz w:val="24"/>
                <w:szCs w:val="24"/>
              </w:rPr>
            </w:pPr>
          </w:p>
          <w:p w14:paraId="63B866DD" w14:textId="51B4004A" w:rsidR="0010251E" w:rsidRPr="00DF65CF" w:rsidRDefault="0010251E" w:rsidP="0010251E">
            <w:pPr>
              <w:jc w:val="both"/>
              <w:outlineLvl w:val="0"/>
              <w:rPr>
                <w:rFonts w:ascii="Arial" w:eastAsia="Times New Roman" w:hAnsi="Arial" w:cs="Arial"/>
                <w:color w:val="000000" w:themeColor="text1"/>
                <w:sz w:val="24"/>
                <w:szCs w:val="24"/>
              </w:rPr>
            </w:pPr>
          </w:p>
          <w:p w14:paraId="0717462B"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p w14:paraId="22EB9DF7"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tc>
      </w:tr>
      <w:tr w:rsidR="002A02A8" w:rsidRPr="009815CD" w14:paraId="0B168C29" w14:textId="77777777" w:rsidTr="0053395F">
        <w:trPr>
          <w:cantSplit/>
          <w:trHeight w:val="462"/>
        </w:trPr>
        <w:tc>
          <w:tcPr>
            <w:tcW w:w="1101" w:type="dxa"/>
            <w:shd w:val="clear" w:color="auto" w:fill="FFFFFF" w:themeFill="background1"/>
          </w:tcPr>
          <w:p w14:paraId="5EED7AA6"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lastRenderedPageBreak/>
              <w:t>4</w:t>
            </w:r>
          </w:p>
        </w:tc>
        <w:tc>
          <w:tcPr>
            <w:tcW w:w="1101" w:type="dxa"/>
            <w:shd w:val="clear" w:color="auto" w:fill="FFFFFF" w:themeFill="background1"/>
          </w:tcPr>
          <w:p w14:paraId="5787107D"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w:t>
            </w:r>
          </w:p>
        </w:tc>
        <w:tc>
          <w:tcPr>
            <w:tcW w:w="1102" w:type="dxa"/>
            <w:shd w:val="clear" w:color="auto" w:fill="FFFF00"/>
          </w:tcPr>
          <w:p w14:paraId="7390719C"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0583" w:type="dxa"/>
            <w:vMerge/>
          </w:tcPr>
          <w:p w14:paraId="07636496" w14:textId="77777777" w:rsidR="002A02A8" w:rsidRPr="009815CD" w:rsidRDefault="002A02A8" w:rsidP="0053395F">
            <w:pPr>
              <w:jc w:val="both"/>
              <w:outlineLvl w:val="0"/>
              <w:rPr>
                <w:rFonts w:ascii="Arial" w:eastAsia="Times New Roman" w:hAnsi="Arial" w:cs="Arial"/>
                <w:color w:val="000000" w:themeColor="text1"/>
                <w:sz w:val="24"/>
                <w:szCs w:val="24"/>
              </w:rPr>
            </w:pPr>
          </w:p>
        </w:tc>
      </w:tr>
    </w:tbl>
    <w:p w14:paraId="7B0BC72D"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0DE4F1BA" w14:textId="6BB2324E" w:rsidR="002A02A8" w:rsidRDefault="002A02A8" w:rsidP="002A02A8">
      <w:pPr>
        <w:spacing w:after="0" w:line="240" w:lineRule="auto"/>
        <w:jc w:val="both"/>
        <w:outlineLvl w:val="0"/>
        <w:rPr>
          <w:rFonts w:ascii="Arial" w:eastAsia="Times New Roman" w:hAnsi="Arial" w:cs="Arial"/>
          <w:b/>
          <w:color w:val="000000" w:themeColor="text1"/>
          <w:sz w:val="16"/>
          <w:szCs w:val="16"/>
        </w:rPr>
      </w:pPr>
    </w:p>
    <w:p w14:paraId="2E40BE37" w14:textId="04CE22C5"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73188A6C" w14:textId="0F834D8B"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3B428E29" w14:textId="03548B5F"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5D737222" w14:textId="30EE6C27"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45B7F0EE" w14:textId="3CA2AF5B"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482E082E" w14:textId="28FCA98C"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00013BBA" w14:textId="4A5CF635"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6B5E2C77" w14:textId="16DCB76F"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2C75EDE0" w14:textId="433367F7" w:rsidR="00325686" w:rsidRDefault="00325686" w:rsidP="002A02A8">
      <w:pPr>
        <w:spacing w:after="0" w:line="240" w:lineRule="auto"/>
        <w:jc w:val="both"/>
        <w:outlineLvl w:val="0"/>
        <w:rPr>
          <w:rFonts w:ascii="Arial" w:eastAsia="Times New Roman" w:hAnsi="Arial" w:cs="Arial"/>
          <w:b/>
          <w:color w:val="000000" w:themeColor="text1"/>
          <w:sz w:val="16"/>
          <w:szCs w:val="16"/>
        </w:rPr>
      </w:pPr>
    </w:p>
    <w:p w14:paraId="26285469" w14:textId="77777777" w:rsidR="00325686" w:rsidRPr="009815CD" w:rsidRDefault="00325686" w:rsidP="002A02A8">
      <w:pPr>
        <w:spacing w:after="0" w:line="240" w:lineRule="auto"/>
        <w:jc w:val="both"/>
        <w:outlineLvl w:val="0"/>
        <w:rPr>
          <w:rFonts w:ascii="Arial" w:eastAsia="Times New Roman" w:hAnsi="Arial" w:cs="Arial"/>
          <w:b/>
          <w:color w:val="000000" w:themeColor="text1"/>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9815CD" w14:paraId="57D3F750" w14:textId="77777777" w:rsidTr="0053395F">
        <w:trPr>
          <w:cantSplit/>
          <w:trHeight w:val="70"/>
        </w:trPr>
        <w:tc>
          <w:tcPr>
            <w:tcW w:w="3304" w:type="dxa"/>
            <w:gridSpan w:val="3"/>
            <w:shd w:val="clear" w:color="auto" w:fill="BDD6EE"/>
          </w:tcPr>
          <w:p w14:paraId="231A2119" w14:textId="0090B7AE" w:rsidR="002A02A8" w:rsidRPr="00DF65CF" w:rsidRDefault="009C58C4" w:rsidP="0053395F">
            <w:pPr>
              <w:spacing w:before="300" w:beforeAutospacing="1" w:after="300" w:afterAutospacing="1"/>
              <w:jc w:val="both"/>
              <w:rPr>
                <w:rFonts w:ascii="Arial" w:eastAsia="Times New Roman" w:hAnsi="Arial" w:cs="Arial"/>
                <w:bCs/>
                <w:color w:val="000000" w:themeColor="text1"/>
                <w:sz w:val="24"/>
                <w:szCs w:val="24"/>
                <w:lang w:eastAsia="en-GB"/>
              </w:rPr>
            </w:pPr>
            <w:proofErr w:type="spellStart"/>
            <w:r w:rsidRPr="00DF65CF">
              <w:rPr>
                <w:rFonts w:ascii="Arial" w:eastAsia="Times New Roman" w:hAnsi="Arial" w:cs="Arial"/>
                <w:b/>
                <w:color w:val="000000" w:themeColor="text1"/>
                <w:sz w:val="24"/>
                <w:szCs w:val="24"/>
                <w:lang w:eastAsia="en-GB"/>
              </w:rPr>
              <w:lastRenderedPageBreak/>
              <w:t>Anabledd</w:t>
            </w:r>
            <w:proofErr w:type="spellEnd"/>
            <w:r w:rsidR="002A02A8" w:rsidRPr="00DF65CF">
              <w:rPr>
                <w:rFonts w:ascii="Arial" w:eastAsia="Times New Roman" w:hAnsi="Arial" w:cs="Arial"/>
                <w:b/>
                <w:color w:val="000000" w:themeColor="text1"/>
                <w:sz w:val="24"/>
                <w:szCs w:val="24"/>
                <w:lang w:eastAsia="en-GB"/>
              </w:rPr>
              <w:t xml:space="preserve"> </w:t>
            </w:r>
          </w:p>
        </w:tc>
        <w:tc>
          <w:tcPr>
            <w:tcW w:w="10583" w:type="dxa"/>
            <w:vMerge w:val="restart"/>
          </w:tcPr>
          <w:p w14:paraId="3C747C39" w14:textId="764B4DE4" w:rsidR="002A02A8" w:rsidRPr="00DF65CF" w:rsidRDefault="00CE340C" w:rsidP="0053395F">
            <w:pPr>
              <w:jc w:val="both"/>
              <w:outlineLvl w:val="0"/>
              <w:rPr>
                <w:rFonts w:ascii="Arial" w:hAnsi="Arial" w:cs="Arial"/>
                <w:color w:val="000000" w:themeColor="text1"/>
                <w:sz w:val="24"/>
                <w:szCs w:val="24"/>
                <w:lang w:val="cy-GB"/>
              </w:rPr>
            </w:pPr>
            <w:r w:rsidRPr="00DF65CF">
              <w:rPr>
                <w:rFonts w:ascii="Arial" w:eastAsia="Arial" w:hAnsi="Arial" w:cs="Arial"/>
                <w:color w:val="000000"/>
                <w:sz w:val="24"/>
                <w:szCs w:val="24"/>
                <w:lang w:val="cy-GB"/>
              </w:rPr>
              <w:t>Yn ôl y SYG (2023c),</w:t>
            </w:r>
            <w:r w:rsidRPr="00DF65CF">
              <w:rPr>
                <w:rFonts w:ascii="Arial" w:eastAsia="Arial" w:hAnsi="Arial" w:cs="Arial"/>
                <w:color w:val="000000"/>
                <w:sz w:val="24"/>
                <w:szCs w:val="24"/>
                <w:shd w:val="clear" w:color="auto" w:fill="FFFFFF"/>
                <w:lang w:val="cy-GB"/>
              </w:rPr>
              <w:t xml:space="preserve"> </w:t>
            </w:r>
            <w:r w:rsidRPr="00DF65CF">
              <w:rPr>
                <w:rFonts w:ascii="Arial" w:eastAsia="Arial" w:hAnsi="Arial" w:cs="Arial"/>
                <w:color w:val="000000"/>
                <w:sz w:val="24"/>
                <w:szCs w:val="24"/>
                <w:lang w:val="cy-GB"/>
              </w:rPr>
              <w:t xml:space="preserve">mae gan 21.1% o'r boblogaeth anabledd a/neu gyflwr iechyd hirdymor. </w:t>
            </w:r>
            <w:r w:rsidRPr="00DF65CF">
              <w:rPr>
                <w:rFonts w:ascii="Arial" w:eastAsia="Arial" w:hAnsi="Arial" w:cs="Arial"/>
                <w:color w:val="000000"/>
                <w:sz w:val="24"/>
                <w:szCs w:val="24"/>
                <w:shd w:val="clear" w:color="auto" w:fill="FFFFFF"/>
                <w:lang w:val="cy-GB"/>
              </w:rPr>
              <w:t xml:space="preserve">Er mai Gwynedd (18.1%) ydy un o'r awdurdodau lleol sydd â'r gyfran isaf o bobl anabl yng Nghymru, mae canran gyfartalog pobl anabl ar draws rhanbarth Gogledd Cymru yn uwch na rhannau eraill o'r DU.  Gyda </w:t>
            </w:r>
            <w:proofErr w:type="spellStart"/>
            <w:r w:rsidRPr="00DF65CF">
              <w:rPr>
                <w:rFonts w:ascii="Arial" w:eastAsia="Arial" w:hAnsi="Arial" w:cs="Arial"/>
                <w:color w:val="000000"/>
                <w:sz w:val="24"/>
                <w:szCs w:val="24"/>
                <w:shd w:val="clear" w:color="auto" w:fill="FFFFFF"/>
                <w:lang w:val="cy-GB"/>
              </w:rPr>
              <w:t>chroestoriadedd</w:t>
            </w:r>
            <w:proofErr w:type="spellEnd"/>
            <w:r w:rsidRPr="00DF65CF">
              <w:rPr>
                <w:rFonts w:ascii="Arial" w:eastAsia="Arial" w:hAnsi="Arial" w:cs="Arial"/>
                <w:color w:val="000000"/>
                <w:sz w:val="24"/>
                <w:szCs w:val="24"/>
                <w:shd w:val="clear" w:color="auto" w:fill="FFFFFF"/>
                <w:lang w:val="cy-GB"/>
              </w:rPr>
              <w:t xml:space="preserve"> mewn golwg, </w:t>
            </w:r>
            <w:r w:rsidR="00764520" w:rsidRPr="00DF65CF">
              <w:rPr>
                <w:rFonts w:ascii="Arial" w:eastAsia="Arial" w:hAnsi="Arial" w:cs="Arial"/>
                <w:color w:val="000000"/>
                <w:sz w:val="24"/>
                <w:szCs w:val="24"/>
                <w:lang w:val="cy-GB"/>
              </w:rPr>
              <w:t>r</w:t>
            </w:r>
            <w:r w:rsidRPr="00DF65CF">
              <w:rPr>
                <w:rFonts w:ascii="Arial" w:eastAsia="Arial" w:hAnsi="Arial" w:cs="Arial"/>
                <w:color w:val="000000"/>
                <w:sz w:val="24"/>
                <w:szCs w:val="24"/>
                <w:lang w:val="cy-GB"/>
              </w:rPr>
              <w:t>oedd 22.3% o ferched a 19.8% o ddynion yn anabl</w:t>
            </w:r>
            <w:r w:rsidRPr="00DF65CF">
              <w:rPr>
                <w:rFonts w:ascii="Arial" w:eastAsia="Arial" w:hAnsi="Arial" w:cs="Arial"/>
                <w:color w:val="000000"/>
                <w:sz w:val="24"/>
                <w:szCs w:val="24"/>
                <w:shd w:val="clear" w:color="auto" w:fill="FFFFFF"/>
                <w:lang w:val="cy-GB"/>
              </w:rPr>
              <w:t>. Roedd canran y rhai sydd wedi’u cyfyngu ychydig yn 11.9% ar gyfer merched a 10.3% ar gyfer dynion. Nododd cyfran uwch o ferched na dynion eu bod wedi’u cyfyngu’n fawr; 10.4% a 9.5% yn y drefn honno (SYG, 2023b)</w:t>
            </w:r>
            <w:r w:rsidR="002A02A8" w:rsidRPr="00DF65CF">
              <w:rPr>
                <w:rFonts w:ascii="Arial" w:hAnsi="Arial" w:cs="Arial"/>
                <w:color w:val="000000" w:themeColor="text1"/>
                <w:sz w:val="24"/>
                <w:szCs w:val="24"/>
                <w:shd w:val="clear" w:color="auto" w:fill="FFFFFF"/>
                <w:lang w:val="cy-GB"/>
              </w:rPr>
              <w:t>.</w:t>
            </w:r>
          </w:p>
          <w:p w14:paraId="5BCE5CC3"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p w14:paraId="2600852C" w14:textId="77777777" w:rsidR="00B60CA6" w:rsidRPr="00DF65CF" w:rsidRDefault="00B60CA6" w:rsidP="00B60CA6">
            <w:pPr>
              <w:jc w:val="both"/>
              <w:outlineLvl w:val="0"/>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Pobl anabl yw rhai o'r bobl fwyaf difreintiedig yn ein cymdeithas, felly rydym yn cydnabod pwysigrwydd cofnodi adborth er mwyn deall eu hanghenion, eu dyheadau a’u disgwyliadau.  </w:t>
            </w:r>
          </w:p>
          <w:p w14:paraId="7D01B209" w14:textId="77777777" w:rsidR="00B60CA6" w:rsidRPr="00DF65CF" w:rsidRDefault="00B60CA6" w:rsidP="00B60CA6">
            <w:pPr>
              <w:jc w:val="both"/>
              <w:outlineLvl w:val="0"/>
              <w:rPr>
                <w:rFonts w:ascii="Arial" w:eastAsia="Times New Roman" w:hAnsi="Arial" w:cs="Arial"/>
                <w:color w:val="000000" w:themeColor="text1"/>
                <w:sz w:val="24"/>
                <w:szCs w:val="24"/>
              </w:rPr>
            </w:pPr>
          </w:p>
          <w:p w14:paraId="4518074B" w14:textId="77777777" w:rsidR="00B60CA6" w:rsidRPr="00DF65CF" w:rsidRDefault="00B60CA6" w:rsidP="00B60CA6">
            <w:pPr>
              <w:jc w:val="both"/>
              <w:outlineLvl w:val="0"/>
              <w:rPr>
                <w:rFonts w:ascii="Arial" w:eastAsia="Times New Roman" w:hAnsi="Arial" w:cs="Arial"/>
                <w:color w:val="000000" w:themeColor="text1"/>
                <w:sz w:val="24"/>
                <w:szCs w:val="24"/>
              </w:rPr>
            </w:pPr>
            <w:r w:rsidRPr="00DF65CF">
              <w:rPr>
                <w:rFonts w:ascii="Arial" w:eastAsia="Arial" w:hAnsi="Arial" w:cs="Arial"/>
                <w:color w:val="000000"/>
                <w:sz w:val="24"/>
                <w:szCs w:val="24"/>
                <w:lang w:val="cy-GB"/>
              </w:rPr>
              <w:t xml:space="preserve">Gyda </w:t>
            </w:r>
            <w:proofErr w:type="spellStart"/>
            <w:r w:rsidRPr="00DF65CF">
              <w:rPr>
                <w:rFonts w:ascii="Arial" w:eastAsia="Arial" w:hAnsi="Arial" w:cs="Arial"/>
                <w:color w:val="000000"/>
                <w:sz w:val="24"/>
                <w:szCs w:val="24"/>
                <w:lang w:val="cy-GB"/>
              </w:rPr>
              <w:t>chroestoriadedd</w:t>
            </w:r>
            <w:proofErr w:type="spellEnd"/>
            <w:r w:rsidRPr="00DF65CF">
              <w:rPr>
                <w:rFonts w:ascii="Arial" w:eastAsia="Arial" w:hAnsi="Arial" w:cs="Arial"/>
                <w:color w:val="000000"/>
                <w:sz w:val="24"/>
                <w:szCs w:val="24"/>
                <w:lang w:val="cy-GB"/>
              </w:rPr>
              <w:t xml:space="preserve"> mewn golwg, byddwn yn ymgysylltu ac yn ymgynghori â phobl anabl sy'n gorgyffwrdd â nodweddion gwarchodedig eraill a grwpiau buddiant ym maes cydraddoldeb. Mae ymarfer mapio cynhwysfawr wedi nodi pobl â gwahanol anableddau a chyflyrau iechyd ym mhob un o dair ardal y Gwasanaeth. Gellir rhannu pobl anabl yn fras yn gorfforol, synhwyraidd, dysgu a deallusol. Mae grwpiau ffocws penodol wedi'u trefnu gydag elusennau, grwpiau cymorth a grwpiau cymunedol i sicrhau bod gan bobl anabl lais.  Mae amrywiaeth o ffyrdd y gall pobl roi adborth ac mae dulliau gwahanol yn galluogi pobl anabl i gael eu cynnwys a chymryd rhan weithredol. </w:t>
            </w:r>
          </w:p>
          <w:p w14:paraId="44C86B94" w14:textId="1C481875" w:rsidR="0010251E" w:rsidRPr="00DF65CF" w:rsidRDefault="002A02A8" w:rsidP="00B60CA6">
            <w:pPr>
              <w:jc w:val="both"/>
              <w:outlineLvl w:val="0"/>
              <w:rPr>
                <w:rFonts w:ascii="Arial" w:eastAsia="Times New Roman" w:hAnsi="Arial" w:cs="Arial"/>
                <w:color w:val="000000" w:themeColor="text1"/>
                <w:sz w:val="24"/>
                <w:szCs w:val="24"/>
              </w:rPr>
            </w:pPr>
            <w:r w:rsidRPr="00DF65CF">
              <w:rPr>
                <w:rFonts w:ascii="Arial" w:eastAsia="Times New Roman" w:hAnsi="Arial" w:cs="Arial"/>
                <w:color w:val="000000" w:themeColor="text1"/>
                <w:sz w:val="24"/>
                <w:szCs w:val="24"/>
                <w:lang w:val="cy-GB"/>
              </w:rPr>
              <w:t xml:space="preserve"> </w:t>
            </w:r>
          </w:p>
        </w:tc>
      </w:tr>
      <w:tr w:rsidR="002A02A8" w:rsidRPr="009815CD" w14:paraId="73508EA2" w14:textId="77777777" w:rsidTr="0053395F">
        <w:trPr>
          <w:cantSplit/>
          <w:trHeight w:val="343"/>
        </w:trPr>
        <w:tc>
          <w:tcPr>
            <w:tcW w:w="1101" w:type="dxa"/>
            <w:shd w:val="clear" w:color="auto" w:fill="FFFFFF"/>
          </w:tcPr>
          <w:p w14:paraId="79C39D23" w14:textId="77777777"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60704930" w14:textId="1E4E01EB"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4EB4B1D8" w14:textId="7C1E3EB4"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05178B88" w14:textId="77777777" w:rsidR="002A02A8" w:rsidRPr="009815CD" w:rsidRDefault="002A02A8" w:rsidP="0053395F">
            <w:pPr>
              <w:jc w:val="both"/>
              <w:outlineLvl w:val="0"/>
              <w:rPr>
                <w:rFonts w:ascii="Arial" w:eastAsia="Times New Roman" w:hAnsi="Arial" w:cs="Arial"/>
                <w:color w:val="000000" w:themeColor="text1"/>
                <w:sz w:val="24"/>
                <w:szCs w:val="24"/>
              </w:rPr>
            </w:pPr>
          </w:p>
        </w:tc>
      </w:tr>
      <w:tr w:rsidR="002A02A8" w:rsidRPr="009815CD" w14:paraId="537DD38A" w14:textId="77777777" w:rsidTr="0053395F">
        <w:trPr>
          <w:cantSplit/>
          <w:trHeight w:val="462"/>
        </w:trPr>
        <w:tc>
          <w:tcPr>
            <w:tcW w:w="1101" w:type="dxa"/>
            <w:shd w:val="clear" w:color="auto" w:fill="auto"/>
          </w:tcPr>
          <w:p w14:paraId="747CDFD3"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75A38EF8"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1EB0C0E6"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DE4F451" w14:textId="77777777" w:rsidR="002A02A8" w:rsidRPr="009815CD" w:rsidRDefault="002A02A8" w:rsidP="0053395F">
            <w:pPr>
              <w:jc w:val="both"/>
              <w:outlineLvl w:val="0"/>
              <w:rPr>
                <w:rFonts w:ascii="Arial" w:eastAsia="Times New Roman" w:hAnsi="Arial" w:cs="Arial"/>
                <w:color w:val="000000" w:themeColor="text1"/>
                <w:sz w:val="24"/>
                <w:szCs w:val="24"/>
              </w:rPr>
            </w:pPr>
          </w:p>
        </w:tc>
      </w:tr>
    </w:tbl>
    <w:p w14:paraId="1D2948C0"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53D8ABA4"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3A3D8DC4"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tbl>
      <w:tblPr>
        <w:tblStyle w:val="TableGrid"/>
        <w:tblpPr w:leftFromText="180" w:rightFromText="180" w:vertAnchor="text" w:horzAnchor="margin" w:tblpY="304"/>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E57950" w14:paraId="3CF9317A" w14:textId="77777777" w:rsidTr="0053395F">
        <w:trPr>
          <w:cantSplit/>
          <w:trHeight w:val="70"/>
        </w:trPr>
        <w:tc>
          <w:tcPr>
            <w:tcW w:w="3304" w:type="dxa"/>
            <w:gridSpan w:val="3"/>
            <w:shd w:val="clear" w:color="auto" w:fill="BDD6EE"/>
          </w:tcPr>
          <w:p w14:paraId="66747437" w14:textId="096394AF" w:rsidR="002A02A8" w:rsidRPr="00E57950" w:rsidRDefault="009C58C4" w:rsidP="0053395F">
            <w:pPr>
              <w:spacing w:before="300" w:beforeAutospacing="1" w:after="300" w:afterAutospacing="1"/>
              <w:jc w:val="both"/>
              <w:rPr>
                <w:rFonts w:ascii="Arial" w:eastAsia="Times New Roman" w:hAnsi="Arial" w:cs="Arial"/>
                <w:bCs/>
                <w:color w:val="000000" w:themeColor="text1"/>
                <w:sz w:val="24"/>
                <w:szCs w:val="24"/>
                <w:lang w:val="cy-GB" w:eastAsia="en-GB"/>
              </w:rPr>
            </w:pPr>
            <w:r w:rsidRPr="00E57950">
              <w:rPr>
                <w:rFonts w:ascii="Arial" w:eastAsia="Times New Roman" w:hAnsi="Arial" w:cs="Arial"/>
                <w:b/>
                <w:color w:val="000000" w:themeColor="text1"/>
                <w:sz w:val="24"/>
                <w:szCs w:val="24"/>
                <w:lang w:val="cy-GB" w:eastAsia="en-GB"/>
              </w:rPr>
              <w:t>Lles a</w:t>
            </w:r>
            <w:r w:rsidR="00B74529">
              <w:rPr>
                <w:rFonts w:ascii="Arial" w:eastAsia="Times New Roman" w:hAnsi="Arial" w:cs="Arial"/>
                <w:b/>
                <w:color w:val="000000" w:themeColor="text1"/>
                <w:sz w:val="24"/>
                <w:szCs w:val="24"/>
                <w:lang w:val="cy-GB" w:eastAsia="en-GB"/>
              </w:rPr>
              <w:t>c</w:t>
            </w:r>
            <w:r w:rsidRPr="00E57950">
              <w:rPr>
                <w:rFonts w:ascii="Arial" w:eastAsia="Times New Roman" w:hAnsi="Arial" w:cs="Arial"/>
                <w:b/>
                <w:color w:val="000000" w:themeColor="text1"/>
                <w:sz w:val="24"/>
                <w:szCs w:val="24"/>
                <w:lang w:val="cy-GB" w:eastAsia="en-GB"/>
              </w:rPr>
              <w:t xml:space="preserve"> Iechyd Meddwl</w:t>
            </w:r>
            <w:r w:rsidR="002A02A8" w:rsidRPr="00E57950">
              <w:rPr>
                <w:rFonts w:ascii="Arial" w:eastAsia="Times New Roman" w:hAnsi="Arial" w:cs="Arial"/>
                <w:b/>
                <w:color w:val="000000" w:themeColor="text1"/>
                <w:sz w:val="24"/>
                <w:szCs w:val="24"/>
                <w:lang w:val="cy-GB" w:eastAsia="en-GB"/>
              </w:rPr>
              <w:t xml:space="preserve"> </w:t>
            </w:r>
          </w:p>
        </w:tc>
        <w:tc>
          <w:tcPr>
            <w:tcW w:w="10583" w:type="dxa"/>
            <w:vMerge w:val="restart"/>
          </w:tcPr>
          <w:p w14:paraId="350BCA8E" w14:textId="58304EEF" w:rsidR="002E33D7" w:rsidRPr="00DF65CF" w:rsidRDefault="002E33D7" w:rsidP="002E33D7">
            <w:pPr>
              <w:jc w:val="both"/>
              <w:rPr>
                <w:rFonts w:ascii="Arial" w:eastAsia="Arial" w:hAnsi="Arial" w:cs="Arial"/>
                <w:color w:val="000000"/>
                <w:sz w:val="24"/>
                <w:szCs w:val="24"/>
                <w:lang w:val="cy-GB"/>
              </w:rPr>
            </w:pPr>
            <w:r w:rsidRPr="00DF65CF">
              <w:rPr>
                <w:rFonts w:ascii="Arial" w:eastAsia="Arial" w:hAnsi="Arial" w:cs="Arial"/>
                <w:color w:val="000000"/>
                <w:sz w:val="24"/>
                <w:szCs w:val="24"/>
                <w:lang w:val="cy-GB"/>
              </w:rPr>
              <w:t xml:space="preserve">Er bod iechyd meddwl yn dod o dan y diffiniad o anabledd, mae GTAGC  wedi gwahanu'r grŵp hwn o bobl oherwydd y natur a’r heriau sy'n gysylltiedig â thargedu pobl o safbwynt iechyd meddwl a llesiant.   </w:t>
            </w:r>
          </w:p>
          <w:p w14:paraId="206676C4" w14:textId="77777777" w:rsidR="002E33D7" w:rsidRPr="00DF65CF" w:rsidRDefault="002E33D7" w:rsidP="002E33D7">
            <w:pPr>
              <w:rPr>
                <w:rFonts w:ascii="Arial" w:eastAsia="Arial" w:hAnsi="Arial" w:cs="Arial"/>
                <w:color w:val="000000"/>
                <w:sz w:val="24"/>
                <w:szCs w:val="24"/>
                <w:lang w:val="cy-GB"/>
              </w:rPr>
            </w:pPr>
          </w:p>
          <w:p w14:paraId="15E6F421" w14:textId="77777777" w:rsidR="002E33D7" w:rsidRPr="00DF65CF" w:rsidRDefault="002E33D7" w:rsidP="002E33D7">
            <w:pPr>
              <w:jc w:val="both"/>
              <w:rPr>
                <w:rFonts w:ascii="Arial" w:eastAsia="Arial" w:hAnsi="Arial" w:cs="Arial"/>
                <w:color w:val="000000"/>
                <w:sz w:val="24"/>
                <w:szCs w:val="24"/>
                <w:lang w:val="cy-GB"/>
              </w:rPr>
            </w:pPr>
            <w:r w:rsidRPr="00DF65CF">
              <w:rPr>
                <w:rFonts w:ascii="Arial" w:eastAsia="Arial" w:hAnsi="Arial" w:cs="Arial"/>
                <w:color w:val="000000"/>
                <w:sz w:val="24"/>
                <w:szCs w:val="24"/>
                <w:lang w:val="cy-GB"/>
              </w:rPr>
              <w:t xml:space="preserve">Mae iechyd meddwl a lles yn cynnwys grŵp eang o bobl sy'n profi hwyliau isel, </w:t>
            </w:r>
            <w:proofErr w:type="spellStart"/>
            <w:r w:rsidRPr="00DF65CF">
              <w:rPr>
                <w:rFonts w:ascii="Arial" w:eastAsia="Arial" w:hAnsi="Arial" w:cs="Arial"/>
                <w:color w:val="000000"/>
                <w:sz w:val="24"/>
                <w:szCs w:val="24"/>
                <w:lang w:val="cy-GB"/>
              </w:rPr>
              <w:t>gorbryder</w:t>
            </w:r>
            <w:proofErr w:type="spellEnd"/>
            <w:r w:rsidRPr="00DF65CF">
              <w:rPr>
                <w:rFonts w:ascii="Arial" w:eastAsia="Arial" w:hAnsi="Arial" w:cs="Arial"/>
                <w:color w:val="000000"/>
                <w:sz w:val="24"/>
                <w:szCs w:val="24"/>
                <w:lang w:val="cy-GB"/>
              </w:rPr>
              <w:t>, iselder ac ati. Mae ymarfer mapio cynhwysfawr wedi nodi elusennau iechyd meddwl a grwpiau cymorth ym mhob un o dair ardal y Gwasanaeth. Mae grwpiau ffocws penodol wedi'u trefnu i sicrhau bod pobl sy'n profi iechyd meddwl niweidiol yn darparu adborth a all lywio'r gwasanaethau a ddarparwn.  Mae amrywiaeth o ffyrdd y gall pobl roi adborth ac mae dulliau gwahanol yn galluogi rhai pobl y mae'n well ganddynt gyflwyno adborth ar-lein, tra bod grwpiau ffocws yn galluogi rhai pobl i gael cymorth i gwblhau holiadur.</w:t>
            </w:r>
          </w:p>
          <w:p w14:paraId="2E603C61" w14:textId="37BBF219" w:rsidR="002A02A8" w:rsidRPr="00E57950" w:rsidRDefault="002A02A8" w:rsidP="002E33D7">
            <w:pPr>
              <w:jc w:val="both"/>
              <w:outlineLvl w:val="0"/>
              <w:rPr>
                <w:rFonts w:ascii="Arial" w:eastAsia="Times New Roman" w:hAnsi="Arial" w:cs="Arial"/>
                <w:color w:val="000000" w:themeColor="text1"/>
                <w:sz w:val="24"/>
                <w:szCs w:val="24"/>
                <w:lang w:val="cy-GB"/>
              </w:rPr>
            </w:pPr>
          </w:p>
        </w:tc>
      </w:tr>
      <w:tr w:rsidR="002A02A8" w:rsidRPr="009815CD" w14:paraId="6EFF9786" w14:textId="77777777" w:rsidTr="0053395F">
        <w:trPr>
          <w:cantSplit/>
          <w:trHeight w:val="343"/>
        </w:trPr>
        <w:tc>
          <w:tcPr>
            <w:tcW w:w="1101" w:type="dxa"/>
            <w:shd w:val="clear" w:color="auto" w:fill="FFFFFF"/>
          </w:tcPr>
          <w:p w14:paraId="3EEBDFCD" w14:textId="200858B8"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E57950">
              <w:rPr>
                <w:rFonts w:ascii="Arial" w:eastAsia="Times New Roman" w:hAnsi="Arial" w:cs="Arial"/>
                <w:b/>
                <w:color w:val="000000" w:themeColor="text1"/>
                <w:sz w:val="16"/>
                <w:szCs w:val="16"/>
                <w:lang w:val="cy-GB"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9F58413" w14:textId="3913A417"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5AD8CD7A" w14:textId="7237AF8C"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4A4FB5D5" w14:textId="77777777" w:rsidR="002A02A8" w:rsidRPr="009815CD" w:rsidRDefault="002A02A8" w:rsidP="0053395F">
            <w:pPr>
              <w:jc w:val="both"/>
              <w:outlineLvl w:val="0"/>
              <w:rPr>
                <w:rFonts w:ascii="Arial" w:eastAsia="Times New Roman" w:hAnsi="Arial" w:cs="Arial"/>
                <w:color w:val="000000" w:themeColor="text1"/>
                <w:sz w:val="24"/>
                <w:szCs w:val="24"/>
              </w:rPr>
            </w:pPr>
          </w:p>
        </w:tc>
      </w:tr>
      <w:tr w:rsidR="002A02A8" w:rsidRPr="009815CD" w14:paraId="101F0671" w14:textId="77777777" w:rsidTr="003F60F8">
        <w:trPr>
          <w:cantSplit/>
          <w:trHeight w:val="462"/>
        </w:trPr>
        <w:tc>
          <w:tcPr>
            <w:tcW w:w="1101" w:type="dxa"/>
            <w:shd w:val="clear" w:color="auto" w:fill="auto"/>
          </w:tcPr>
          <w:p w14:paraId="5E64E624" w14:textId="793A206A" w:rsidR="002A02A8" w:rsidRPr="009815CD" w:rsidRDefault="003F60F8" w:rsidP="0053395F">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5FDDD3A9"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5C0DD967" w14:textId="36C180AA" w:rsidR="002A02A8" w:rsidRPr="009815CD" w:rsidRDefault="003F60F8" w:rsidP="0053395F">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FFFF00"/>
          </w:tcPr>
          <w:p w14:paraId="1A5A2A8C" w14:textId="77777777" w:rsidR="002A02A8" w:rsidRPr="009815CD" w:rsidRDefault="002A02A8" w:rsidP="0053395F">
            <w:pPr>
              <w:jc w:val="both"/>
              <w:outlineLvl w:val="0"/>
              <w:rPr>
                <w:rFonts w:ascii="Arial" w:eastAsia="Times New Roman" w:hAnsi="Arial" w:cs="Arial"/>
                <w:color w:val="000000" w:themeColor="text1"/>
                <w:sz w:val="24"/>
                <w:szCs w:val="24"/>
              </w:rPr>
            </w:pPr>
          </w:p>
        </w:tc>
      </w:tr>
    </w:tbl>
    <w:p w14:paraId="1146DEC4" w14:textId="77777777" w:rsidR="002A02A8" w:rsidRPr="009815CD" w:rsidRDefault="002A02A8" w:rsidP="002A02A8">
      <w:pPr>
        <w:jc w:val="both"/>
        <w:rPr>
          <w:rFonts w:ascii="Arial" w:eastAsia="Times New Roman" w:hAnsi="Arial" w:cs="Arial"/>
          <w:b/>
          <w:color w:val="000000" w:themeColor="text1"/>
          <w:sz w:val="16"/>
          <w:szCs w:val="16"/>
        </w:rPr>
      </w:pPr>
    </w:p>
    <w:p w14:paraId="66DCC424" w14:textId="0626F868" w:rsidR="002A02A8" w:rsidRDefault="002A02A8" w:rsidP="002A02A8">
      <w:pPr>
        <w:jc w:val="both"/>
        <w:rPr>
          <w:rFonts w:ascii="Arial" w:eastAsia="Times New Roman" w:hAnsi="Arial" w:cs="Arial"/>
          <w:b/>
          <w:color w:val="000000" w:themeColor="text1"/>
          <w:sz w:val="16"/>
          <w:szCs w:val="16"/>
        </w:rPr>
      </w:pPr>
    </w:p>
    <w:p w14:paraId="20146741" w14:textId="77777777" w:rsidR="002D38EE" w:rsidRPr="009815CD" w:rsidRDefault="002D38EE"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2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7A7EFA" w14:paraId="78675EE9" w14:textId="77777777" w:rsidTr="0053395F">
        <w:trPr>
          <w:cantSplit/>
          <w:trHeight w:val="70"/>
        </w:trPr>
        <w:tc>
          <w:tcPr>
            <w:tcW w:w="3304" w:type="dxa"/>
            <w:gridSpan w:val="3"/>
            <w:shd w:val="clear" w:color="auto" w:fill="BDD6EE"/>
          </w:tcPr>
          <w:p w14:paraId="3E5D8919" w14:textId="072BFEDF" w:rsidR="002A02A8" w:rsidRPr="007A7EFA" w:rsidRDefault="0038083D" w:rsidP="0053395F">
            <w:pPr>
              <w:spacing w:before="300" w:beforeAutospacing="1" w:after="300" w:afterAutospacing="1"/>
              <w:jc w:val="both"/>
              <w:rPr>
                <w:rFonts w:ascii="Arial" w:eastAsia="Times New Roman" w:hAnsi="Arial" w:cs="Arial"/>
                <w:bCs/>
                <w:color w:val="000000" w:themeColor="text1"/>
                <w:sz w:val="24"/>
                <w:szCs w:val="24"/>
                <w:lang w:val="cy-GB" w:eastAsia="en-GB"/>
              </w:rPr>
            </w:pPr>
            <w:r w:rsidRPr="007A7EFA">
              <w:rPr>
                <w:rFonts w:ascii="Arial" w:eastAsia="Times New Roman" w:hAnsi="Arial" w:cs="Arial"/>
                <w:b/>
                <w:color w:val="000000" w:themeColor="text1"/>
                <w:sz w:val="24"/>
                <w:szCs w:val="24"/>
                <w:lang w:val="cy-GB" w:eastAsia="en-GB"/>
              </w:rPr>
              <w:t>Rhywedd</w:t>
            </w:r>
          </w:p>
        </w:tc>
        <w:tc>
          <w:tcPr>
            <w:tcW w:w="10583" w:type="dxa"/>
            <w:vMerge w:val="restart"/>
          </w:tcPr>
          <w:p w14:paraId="224111A5" w14:textId="45BD9A95" w:rsidR="007A7EFA" w:rsidRPr="00DF65CF" w:rsidRDefault="007A7EFA" w:rsidP="007A7EFA">
            <w:pPr>
              <w:pStyle w:val="NoSpacing"/>
              <w:jc w:val="both"/>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Yn ôl y SYG (2021a), mae poblogaeth Gogledd Cymru wedi'i rhannu'n gyfartal ar draws merched (51.1%) a dynion (48.9%). Er y bydd ymgysylltu â dynion a merched yn digwydd yn organig trwy gysylltu â gwahanol grwpiau buddiant ym maes cydraddoldeb, mae rhai sefydliadau penodol seiliedig ar </w:t>
            </w:r>
            <w:proofErr w:type="spellStart"/>
            <w:r w:rsidRPr="00DF65CF">
              <w:rPr>
                <w:rFonts w:ascii="Arial" w:eastAsia="Arial" w:hAnsi="Arial" w:cs="Arial"/>
                <w:color w:val="000000"/>
                <w:sz w:val="24"/>
                <w:szCs w:val="24"/>
                <w:lang w:val="cy-GB"/>
              </w:rPr>
              <w:t>rywedd</w:t>
            </w:r>
            <w:proofErr w:type="spellEnd"/>
            <w:r w:rsidRPr="00DF65CF">
              <w:rPr>
                <w:rFonts w:ascii="Arial" w:eastAsia="Arial" w:hAnsi="Arial" w:cs="Arial"/>
                <w:color w:val="000000"/>
                <w:sz w:val="24"/>
                <w:szCs w:val="24"/>
                <w:lang w:val="cy-GB"/>
              </w:rPr>
              <w:t xml:space="preserve"> yn ein galluogi i gysylltu â grwpiau rhywedd sydd ag anghenion penodol (e.e. pobl hŷn, pobl ddi-waith, rhieni).</w:t>
            </w:r>
          </w:p>
          <w:p w14:paraId="20CAB606" w14:textId="77777777" w:rsidR="002A02A8" w:rsidRPr="00DF65CF" w:rsidRDefault="002A02A8" w:rsidP="0053395F">
            <w:pPr>
              <w:pStyle w:val="NoSpacing"/>
              <w:jc w:val="both"/>
              <w:rPr>
                <w:rFonts w:ascii="Arial" w:eastAsia="Times New Roman" w:hAnsi="Arial" w:cs="Arial"/>
                <w:color w:val="000000" w:themeColor="text1"/>
                <w:sz w:val="24"/>
                <w:szCs w:val="24"/>
                <w:lang w:val="cy-GB"/>
              </w:rPr>
            </w:pPr>
          </w:p>
          <w:p w14:paraId="0F0999D5" w14:textId="77777777" w:rsidR="008913E5" w:rsidRPr="00DF65CF" w:rsidRDefault="008913E5" w:rsidP="008913E5">
            <w:pPr>
              <w:pStyle w:val="NoSpacing"/>
              <w:jc w:val="both"/>
              <w:rPr>
                <w:rFonts w:ascii="Arial" w:eastAsia="Times New Roman" w:hAnsi="Arial" w:cs="Arial"/>
                <w:color w:val="000000" w:themeColor="text1"/>
                <w:sz w:val="24"/>
                <w:szCs w:val="24"/>
                <w:lang w:val="cy-GB"/>
              </w:rPr>
            </w:pPr>
          </w:p>
          <w:p w14:paraId="373B48DF" w14:textId="7E5F4981" w:rsidR="002A02A8" w:rsidRPr="007A7EFA" w:rsidRDefault="008913E5" w:rsidP="008913E5">
            <w:pPr>
              <w:pStyle w:val="No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bydd pobl ar draws gwahanol grwpiau </w:t>
            </w:r>
            <w:proofErr w:type="spellStart"/>
            <w:r w:rsidRPr="00DF65CF">
              <w:rPr>
                <w:rFonts w:ascii="Arial" w:eastAsia="Times New Roman" w:hAnsi="Arial" w:cs="Arial"/>
                <w:color w:val="000000" w:themeColor="text1"/>
                <w:sz w:val="24"/>
                <w:szCs w:val="24"/>
                <w:lang w:val="cy-GB"/>
              </w:rPr>
              <w:t>rhywedd</w:t>
            </w:r>
            <w:proofErr w:type="spellEnd"/>
            <w:r w:rsidRPr="00DF65CF">
              <w:rPr>
                <w:rFonts w:ascii="Arial" w:eastAsia="Times New Roman" w:hAnsi="Arial" w:cs="Arial"/>
                <w:color w:val="000000" w:themeColor="text1"/>
                <w:sz w:val="24"/>
                <w:szCs w:val="24"/>
                <w:lang w:val="cy-GB"/>
              </w:rPr>
              <w:t xml:space="preserve"> yn gorgyffwrdd â nodweddion gwarchodedig eraill a grwpiau buddiant ym maes cydraddoldeb. Mae ymarfer mapio cynhwysfawr wedi nodi grwpiau sefydledig ar draws y rhanbarth lle mae </w:t>
            </w:r>
            <w:proofErr w:type="spellStart"/>
            <w:r w:rsidRPr="00DF65CF">
              <w:rPr>
                <w:rFonts w:ascii="Arial" w:eastAsia="Times New Roman" w:hAnsi="Arial" w:cs="Arial"/>
                <w:color w:val="000000" w:themeColor="text1"/>
                <w:sz w:val="24"/>
                <w:szCs w:val="24"/>
                <w:lang w:val="cy-GB"/>
              </w:rPr>
              <w:t>rhyweddau</w:t>
            </w:r>
            <w:proofErr w:type="spellEnd"/>
            <w:r w:rsidRPr="00DF65CF">
              <w:rPr>
                <w:rFonts w:ascii="Arial" w:eastAsia="Times New Roman" w:hAnsi="Arial" w:cs="Arial"/>
                <w:color w:val="000000" w:themeColor="text1"/>
                <w:sz w:val="24"/>
                <w:szCs w:val="24"/>
                <w:lang w:val="cy-GB"/>
              </w:rPr>
              <w:t xml:space="preserve"> gwahanol yn bresennol. Bydd hyn yn helpu i sicrhau bod gan bob grŵp </w:t>
            </w:r>
            <w:proofErr w:type="spellStart"/>
            <w:r w:rsidRPr="00DF65CF">
              <w:rPr>
                <w:rFonts w:ascii="Arial" w:eastAsia="Times New Roman" w:hAnsi="Arial" w:cs="Arial"/>
                <w:color w:val="000000" w:themeColor="text1"/>
                <w:sz w:val="24"/>
                <w:szCs w:val="24"/>
                <w:lang w:val="cy-GB"/>
              </w:rPr>
              <w:t>rhywedd</w:t>
            </w:r>
            <w:proofErr w:type="spellEnd"/>
            <w:r w:rsidRPr="00DF65CF">
              <w:rPr>
                <w:rFonts w:ascii="Arial" w:eastAsia="Times New Roman" w:hAnsi="Arial" w:cs="Arial"/>
                <w:color w:val="000000" w:themeColor="text1"/>
                <w:sz w:val="24"/>
                <w:szCs w:val="24"/>
                <w:lang w:val="cy-GB"/>
              </w:rPr>
              <w:t xml:space="preserve"> lais, a bydd grwpiau ffocws yn cael eu trefnu gydag amryw o grwpiau </w:t>
            </w:r>
            <w:proofErr w:type="spellStart"/>
            <w:r w:rsidRPr="00DF65CF">
              <w:rPr>
                <w:rFonts w:ascii="Arial" w:eastAsia="Times New Roman" w:hAnsi="Arial" w:cs="Arial"/>
                <w:color w:val="000000" w:themeColor="text1"/>
                <w:sz w:val="24"/>
                <w:szCs w:val="24"/>
                <w:lang w:val="cy-GB"/>
              </w:rPr>
              <w:t>rhywedd</w:t>
            </w:r>
            <w:proofErr w:type="spellEnd"/>
            <w:r w:rsidRPr="00DF65CF">
              <w:rPr>
                <w:rFonts w:ascii="Arial" w:eastAsia="Times New Roman" w:hAnsi="Arial" w:cs="Arial"/>
                <w:color w:val="000000" w:themeColor="text1"/>
                <w:sz w:val="24"/>
                <w:szCs w:val="24"/>
                <w:lang w:val="cy-GB"/>
              </w:rPr>
              <w:t>-benodol ar draws Gogledd Cymru.</w:t>
            </w:r>
          </w:p>
        </w:tc>
      </w:tr>
      <w:tr w:rsidR="002A02A8" w:rsidRPr="007A7EFA" w14:paraId="04EB363B" w14:textId="77777777" w:rsidTr="0053395F">
        <w:trPr>
          <w:cantSplit/>
          <w:trHeight w:val="343"/>
        </w:trPr>
        <w:tc>
          <w:tcPr>
            <w:tcW w:w="1101" w:type="dxa"/>
            <w:shd w:val="clear" w:color="auto" w:fill="FFFFFF"/>
          </w:tcPr>
          <w:p w14:paraId="30B110EC" w14:textId="6B5B992F" w:rsidR="002A02A8" w:rsidRPr="007A7EFA" w:rsidRDefault="002A02A8" w:rsidP="0053395F">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Tebygolrwydd</w:t>
            </w:r>
          </w:p>
        </w:tc>
        <w:tc>
          <w:tcPr>
            <w:tcW w:w="1101" w:type="dxa"/>
            <w:shd w:val="clear" w:color="auto" w:fill="FFFFFF"/>
          </w:tcPr>
          <w:p w14:paraId="13E30661" w14:textId="0890E6C9" w:rsidR="002A02A8" w:rsidRPr="007A7EFA" w:rsidRDefault="002A02A8" w:rsidP="0053395F">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Effaith</w:t>
            </w:r>
          </w:p>
        </w:tc>
        <w:tc>
          <w:tcPr>
            <w:tcW w:w="1102" w:type="dxa"/>
            <w:shd w:val="clear" w:color="auto" w:fill="FFFFFF"/>
          </w:tcPr>
          <w:p w14:paraId="07786626" w14:textId="5BC2F713" w:rsidR="002A02A8" w:rsidRPr="007A7EFA" w:rsidRDefault="002A02A8" w:rsidP="0053395F">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Yn gyffredinol</w:t>
            </w:r>
          </w:p>
        </w:tc>
        <w:tc>
          <w:tcPr>
            <w:tcW w:w="10583" w:type="dxa"/>
            <w:vMerge/>
            <w:shd w:val="clear" w:color="auto" w:fill="FFFFFF"/>
          </w:tcPr>
          <w:p w14:paraId="30F3680B" w14:textId="77777777" w:rsidR="002A02A8" w:rsidRPr="007A7EFA" w:rsidRDefault="002A02A8" w:rsidP="0053395F">
            <w:pPr>
              <w:jc w:val="both"/>
              <w:outlineLvl w:val="0"/>
              <w:rPr>
                <w:rFonts w:ascii="Arial" w:eastAsia="Times New Roman" w:hAnsi="Arial" w:cs="Arial"/>
                <w:color w:val="000000" w:themeColor="text1"/>
                <w:sz w:val="24"/>
                <w:szCs w:val="24"/>
                <w:lang w:val="cy-GB"/>
              </w:rPr>
            </w:pPr>
          </w:p>
        </w:tc>
      </w:tr>
      <w:tr w:rsidR="002A02A8" w:rsidRPr="007A7EFA" w14:paraId="6786130D" w14:textId="77777777" w:rsidTr="003F60F8">
        <w:trPr>
          <w:cantSplit/>
          <w:trHeight w:val="462"/>
        </w:trPr>
        <w:tc>
          <w:tcPr>
            <w:tcW w:w="1101" w:type="dxa"/>
            <w:shd w:val="clear" w:color="auto" w:fill="auto"/>
          </w:tcPr>
          <w:p w14:paraId="4E8C2CCE" w14:textId="77777777" w:rsidR="002A02A8" w:rsidRPr="007A7EFA" w:rsidRDefault="002A02A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sidRPr="007A7EFA">
              <w:rPr>
                <w:rFonts w:ascii="Arial" w:eastAsia="Times New Roman" w:hAnsi="Arial" w:cs="Arial"/>
                <w:color w:val="000000" w:themeColor="text1"/>
                <w:sz w:val="24"/>
                <w:szCs w:val="24"/>
                <w:lang w:val="cy-GB" w:eastAsia="en-GB"/>
              </w:rPr>
              <w:t>4</w:t>
            </w:r>
          </w:p>
        </w:tc>
        <w:tc>
          <w:tcPr>
            <w:tcW w:w="1101" w:type="dxa"/>
            <w:shd w:val="clear" w:color="auto" w:fill="auto"/>
          </w:tcPr>
          <w:p w14:paraId="729FBD97" w14:textId="7C6F4D79" w:rsidR="002A02A8" w:rsidRPr="007A7EFA" w:rsidRDefault="003F60F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Pr>
                <w:rFonts w:ascii="Arial" w:eastAsia="Times New Roman" w:hAnsi="Arial" w:cs="Arial"/>
                <w:color w:val="000000" w:themeColor="text1"/>
                <w:sz w:val="24"/>
                <w:szCs w:val="24"/>
                <w:lang w:val="cy-GB" w:eastAsia="en-GB"/>
              </w:rPr>
              <w:t>2</w:t>
            </w:r>
          </w:p>
        </w:tc>
        <w:tc>
          <w:tcPr>
            <w:tcW w:w="1102" w:type="dxa"/>
            <w:shd w:val="clear" w:color="auto" w:fill="FFFF00"/>
          </w:tcPr>
          <w:p w14:paraId="75393320" w14:textId="63C2470F" w:rsidR="002A02A8" w:rsidRPr="007A7EFA" w:rsidRDefault="003F60F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Pr>
                <w:rFonts w:ascii="Arial" w:eastAsia="Times New Roman" w:hAnsi="Arial" w:cs="Arial"/>
                <w:color w:val="000000" w:themeColor="text1"/>
                <w:sz w:val="24"/>
                <w:szCs w:val="24"/>
                <w:lang w:val="cy-GB" w:eastAsia="en-GB"/>
              </w:rPr>
              <w:t>8</w:t>
            </w:r>
          </w:p>
        </w:tc>
        <w:tc>
          <w:tcPr>
            <w:tcW w:w="10583" w:type="dxa"/>
            <w:vMerge/>
            <w:shd w:val="clear" w:color="auto" w:fill="auto"/>
          </w:tcPr>
          <w:p w14:paraId="2E6B5AC5" w14:textId="77777777" w:rsidR="002A02A8" w:rsidRPr="007A7EFA" w:rsidRDefault="002A02A8" w:rsidP="0053395F">
            <w:pPr>
              <w:jc w:val="both"/>
              <w:outlineLvl w:val="0"/>
              <w:rPr>
                <w:rFonts w:ascii="Arial" w:eastAsia="Times New Roman" w:hAnsi="Arial" w:cs="Arial"/>
                <w:color w:val="000000" w:themeColor="text1"/>
                <w:sz w:val="24"/>
                <w:szCs w:val="24"/>
                <w:lang w:val="cy-GB"/>
              </w:rPr>
            </w:pPr>
          </w:p>
        </w:tc>
      </w:tr>
    </w:tbl>
    <w:p w14:paraId="1D95D19C" w14:textId="77777777" w:rsidR="002A02A8" w:rsidRPr="007A7EFA" w:rsidRDefault="002A02A8" w:rsidP="002A02A8">
      <w:pPr>
        <w:jc w:val="both"/>
        <w:rPr>
          <w:rFonts w:ascii="Arial" w:eastAsia="Times New Roman" w:hAnsi="Arial" w:cs="Arial"/>
          <w:b/>
          <w:color w:val="000000" w:themeColor="text1"/>
          <w:sz w:val="16"/>
          <w:szCs w:val="16"/>
          <w:lang w:val="cy-GB"/>
        </w:rPr>
      </w:pPr>
    </w:p>
    <w:tbl>
      <w:tblPr>
        <w:tblStyle w:val="TableGrid"/>
        <w:tblpPr w:leftFromText="180" w:rightFromText="180" w:vertAnchor="text" w:horzAnchor="margin" w:tblpY="17"/>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7A7EFA" w14:paraId="06A78F40" w14:textId="77777777" w:rsidTr="0053395F">
        <w:trPr>
          <w:cantSplit/>
          <w:trHeight w:val="70"/>
        </w:trPr>
        <w:tc>
          <w:tcPr>
            <w:tcW w:w="3304" w:type="dxa"/>
            <w:gridSpan w:val="3"/>
            <w:shd w:val="clear" w:color="auto" w:fill="BDD6EE"/>
          </w:tcPr>
          <w:p w14:paraId="6691C82D" w14:textId="77777777" w:rsidR="009C58C4" w:rsidRPr="007A7EFA" w:rsidRDefault="009C58C4" w:rsidP="0053395F">
            <w:pPr>
              <w:spacing w:before="100" w:beforeAutospacing="1" w:after="100" w:afterAutospacing="1"/>
              <w:jc w:val="both"/>
              <w:rPr>
                <w:rFonts w:ascii="Arial" w:eastAsia="Times New Roman" w:hAnsi="Arial" w:cs="Arial"/>
                <w:b/>
                <w:color w:val="000000" w:themeColor="text1"/>
                <w:sz w:val="24"/>
                <w:szCs w:val="24"/>
                <w:lang w:val="cy-GB"/>
              </w:rPr>
            </w:pPr>
            <w:r w:rsidRPr="007A7EFA">
              <w:rPr>
                <w:rFonts w:ascii="Arial" w:eastAsia="Times New Roman" w:hAnsi="Arial" w:cs="Arial"/>
                <w:b/>
                <w:color w:val="000000" w:themeColor="text1"/>
                <w:sz w:val="24"/>
                <w:szCs w:val="24"/>
                <w:lang w:val="cy-GB"/>
              </w:rPr>
              <w:t xml:space="preserve">Beichiogrwydd a </w:t>
            </w:r>
          </w:p>
          <w:p w14:paraId="17971921" w14:textId="01B95BC4" w:rsidR="002A02A8" w:rsidRPr="007A7EFA" w:rsidRDefault="009C58C4" w:rsidP="0053395F">
            <w:pPr>
              <w:spacing w:before="100" w:beforeAutospacing="1" w:after="100" w:afterAutospacing="1"/>
              <w:jc w:val="both"/>
              <w:rPr>
                <w:rFonts w:ascii="Arial" w:eastAsia="Times New Roman" w:hAnsi="Arial" w:cs="Arial"/>
                <w:bCs/>
                <w:color w:val="000000" w:themeColor="text1"/>
                <w:sz w:val="24"/>
                <w:szCs w:val="24"/>
                <w:lang w:val="cy-GB" w:eastAsia="en-GB"/>
              </w:rPr>
            </w:pPr>
            <w:r w:rsidRPr="007A7EFA">
              <w:rPr>
                <w:rFonts w:ascii="Arial" w:eastAsia="Times New Roman" w:hAnsi="Arial" w:cs="Arial"/>
                <w:b/>
                <w:color w:val="000000" w:themeColor="text1"/>
                <w:sz w:val="24"/>
                <w:szCs w:val="24"/>
                <w:lang w:val="cy-GB"/>
              </w:rPr>
              <w:t>Mamolaeth</w:t>
            </w:r>
          </w:p>
        </w:tc>
        <w:tc>
          <w:tcPr>
            <w:tcW w:w="10583" w:type="dxa"/>
            <w:vMerge w:val="restart"/>
          </w:tcPr>
          <w:p w14:paraId="6C2FCB48" w14:textId="77777777" w:rsidR="00850D57" w:rsidRPr="00DF65CF" w:rsidRDefault="00850D57" w:rsidP="00850D57">
            <w:pPr>
              <w:jc w:val="both"/>
              <w:outlineLvl w:val="0"/>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Er mwyn sicrhau bod GTAGC yn ymdrechu i gofnodi anghenion pobl sy’n feichiog ac yn eu cyfnod mamolaeth, mae ymarfer mapio cynhwysfawr wedi nodi partneriaid allweddol i’n helpu i gysylltu â'r gynulleidfa darged hon. </w:t>
            </w:r>
          </w:p>
          <w:p w14:paraId="00966E17" w14:textId="77777777" w:rsidR="00850D57" w:rsidRPr="00DF65CF" w:rsidRDefault="00850D57" w:rsidP="00850D57">
            <w:pPr>
              <w:jc w:val="both"/>
              <w:outlineLvl w:val="0"/>
              <w:rPr>
                <w:rFonts w:ascii="Arial" w:eastAsia="Times New Roman" w:hAnsi="Arial" w:cs="Arial"/>
                <w:color w:val="000000" w:themeColor="text1"/>
                <w:sz w:val="24"/>
                <w:szCs w:val="24"/>
                <w:lang w:val="cy-GB"/>
              </w:rPr>
            </w:pPr>
          </w:p>
          <w:p w14:paraId="34DFBECD" w14:textId="620EA180" w:rsidR="002A02A8" w:rsidRPr="007A7EFA" w:rsidRDefault="008913E5" w:rsidP="0010251E">
            <w:pPr>
              <w:jc w:val="both"/>
              <w:outlineLvl w:val="0"/>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pobl feichiog a'r rhai yn y cyfnod mamolaeth yn gorgyffwrdd yn naturiol â nodweddion gwarchodedig eraill a grwpiau buddiant ym maes cydraddoldeb. Mae ymarfer mapio cynhwysfawr wedi nodi grwpiau addas y bydd pobl feichiog a'r rhai ar famolaeth yn eu mynychu. Bydd y Gwasanaeth yn ymgysylltu ag amrywiol grwpiau cymorth i rieni i nodi anghenion a dyheadau rhieni a gofalwyr babanod newydd-anedig a phlant bach. Mae’n bosibl y bydd rhai pobl yn ei chael hi’n anodd cael gofal plant, felly gall yr opsiwn i roi adborth ar-lein fod o fudd i bobl feichiog a’r rhai ar absenoldeb mamolaeth i gymryd rhan weithredol yn yr ymgynghoriad. Mae gweithio gydag elusennau a grwpiau cymunedol sy’n darparu ar gyfer pobl sy’n feichiog neu’r rhai â babanod newydd-anedig yn eu galluogi i gael mynediad i’r adeilad gyda chyfleusterau addas, ac mae cymorth ar gael iddynt ddarparu adborth.</w:t>
            </w:r>
          </w:p>
        </w:tc>
      </w:tr>
      <w:tr w:rsidR="002A02A8" w:rsidRPr="009815CD" w14:paraId="38691763" w14:textId="77777777" w:rsidTr="0053395F">
        <w:trPr>
          <w:cantSplit/>
          <w:trHeight w:val="343"/>
        </w:trPr>
        <w:tc>
          <w:tcPr>
            <w:tcW w:w="1101" w:type="dxa"/>
            <w:shd w:val="clear" w:color="auto" w:fill="FFFFFF"/>
          </w:tcPr>
          <w:p w14:paraId="652F3661" w14:textId="77CE4FFE"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5F4626EA" w14:textId="251E9AC6"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214FCCA1" w14:textId="0AD476E5"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0D6A0C5E" w14:textId="77777777" w:rsidR="002A02A8" w:rsidRPr="009815CD" w:rsidRDefault="002A02A8" w:rsidP="0053395F">
            <w:pPr>
              <w:jc w:val="both"/>
              <w:outlineLvl w:val="0"/>
              <w:rPr>
                <w:rFonts w:ascii="Arial" w:eastAsia="Times New Roman" w:hAnsi="Arial" w:cs="Arial"/>
                <w:color w:val="000000" w:themeColor="text1"/>
                <w:sz w:val="24"/>
                <w:szCs w:val="24"/>
              </w:rPr>
            </w:pPr>
          </w:p>
        </w:tc>
      </w:tr>
      <w:tr w:rsidR="002A02A8" w:rsidRPr="009815CD" w14:paraId="452FA1E8" w14:textId="77777777" w:rsidTr="0053395F">
        <w:trPr>
          <w:cantSplit/>
          <w:trHeight w:val="462"/>
        </w:trPr>
        <w:tc>
          <w:tcPr>
            <w:tcW w:w="1101" w:type="dxa"/>
            <w:shd w:val="clear" w:color="auto" w:fill="auto"/>
          </w:tcPr>
          <w:p w14:paraId="32B3155F"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1B47A047"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25DC7134"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14EF8E37" w14:textId="77777777" w:rsidR="002A02A8" w:rsidRPr="009815CD" w:rsidRDefault="002A02A8" w:rsidP="0053395F">
            <w:pPr>
              <w:jc w:val="both"/>
              <w:outlineLvl w:val="0"/>
              <w:rPr>
                <w:rFonts w:ascii="Arial" w:eastAsia="Times New Roman" w:hAnsi="Arial" w:cs="Arial"/>
                <w:color w:val="000000" w:themeColor="text1"/>
                <w:sz w:val="24"/>
                <w:szCs w:val="24"/>
              </w:rPr>
            </w:pPr>
          </w:p>
        </w:tc>
      </w:tr>
    </w:tbl>
    <w:p w14:paraId="4F631786" w14:textId="77777777" w:rsidR="002A02A8" w:rsidRPr="009815CD" w:rsidRDefault="002A02A8" w:rsidP="002A02A8">
      <w:pPr>
        <w:jc w:val="both"/>
        <w:rPr>
          <w:rFonts w:ascii="Arial" w:eastAsia="Times New Roman" w:hAnsi="Arial" w:cs="Arial"/>
          <w:b/>
          <w:color w:val="000000" w:themeColor="text1"/>
          <w:sz w:val="16"/>
          <w:szCs w:val="16"/>
        </w:rPr>
      </w:pPr>
    </w:p>
    <w:p w14:paraId="278A4C25" w14:textId="0A55B0C0" w:rsidR="002A02A8" w:rsidRDefault="002A02A8" w:rsidP="002A02A8">
      <w:pPr>
        <w:jc w:val="both"/>
        <w:rPr>
          <w:rFonts w:ascii="Arial" w:eastAsia="Times New Roman" w:hAnsi="Arial" w:cs="Arial"/>
          <w:b/>
          <w:color w:val="000000" w:themeColor="text1"/>
          <w:sz w:val="16"/>
          <w:szCs w:val="16"/>
        </w:rPr>
      </w:pPr>
    </w:p>
    <w:p w14:paraId="146A7F1C" w14:textId="77777777" w:rsidR="00316DAB" w:rsidRPr="009815CD" w:rsidRDefault="00316DAB"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9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D87CB6" w14:paraId="67BA37B9" w14:textId="77777777" w:rsidTr="0053395F">
        <w:trPr>
          <w:cantSplit/>
          <w:trHeight w:val="70"/>
        </w:trPr>
        <w:tc>
          <w:tcPr>
            <w:tcW w:w="3304" w:type="dxa"/>
            <w:gridSpan w:val="3"/>
            <w:shd w:val="clear" w:color="auto" w:fill="BDD6EE"/>
          </w:tcPr>
          <w:p w14:paraId="7F97E075" w14:textId="04E2AB4C" w:rsidR="002A02A8" w:rsidRPr="009815CD" w:rsidRDefault="009C58C4" w:rsidP="0053395F">
            <w:pPr>
              <w:spacing w:before="100" w:beforeAutospacing="1" w:after="100" w:afterAutospacing="1"/>
              <w:jc w:val="both"/>
              <w:rPr>
                <w:rFonts w:ascii="Arial" w:eastAsia="Times New Roman" w:hAnsi="Arial" w:cs="Arial"/>
                <w:bCs/>
                <w:color w:val="000000" w:themeColor="text1"/>
                <w:sz w:val="24"/>
                <w:szCs w:val="24"/>
                <w:lang w:eastAsia="en-GB"/>
              </w:rPr>
            </w:pPr>
            <w:proofErr w:type="spellStart"/>
            <w:r>
              <w:rPr>
                <w:rFonts w:ascii="Arial" w:eastAsia="Times New Roman" w:hAnsi="Arial" w:cs="Arial"/>
                <w:b/>
                <w:color w:val="000000" w:themeColor="text1"/>
                <w:sz w:val="24"/>
                <w:szCs w:val="24"/>
                <w:lang w:eastAsia="en-GB"/>
              </w:rPr>
              <w:lastRenderedPageBreak/>
              <w:t>Ailbennu</w:t>
            </w:r>
            <w:proofErr w:type="spellEnd"/>
            <w:r>
              <w:rPr>
                <w:rFonts w:ascii="Arial" w:eastAsia="Times New Roman" w:hAnsi="Arial" w:cs="Arial"/>
                <w:b/>
                <w:color w:val="000000" w:themeColor="text1"/>
                <w:sz w:val="24"/>
                <w:szCs w:val="24"/>
                <w:lang w:eastAsia="en-GB"/>
              </w:rPr>
              <w:t xml:space="preserve"> </w:t>
            </w:r>
            <w:proofErr w:type="spellStart"/>
            <w:r>
              <w:rPr>
                <w:rFonts w:ascii="Arial" w:eastAsia="Times New Roman" w:hAnsi="Arial" w:cs="Arial"/>
                <w:b/>
                <w:color w:val="000000" w:themeColor="text1"/>
                <w:sz w:val="24"/>
                <w:szCs w:val="24"/>
                <w:lang w:eastAsia="en-GB"/>
              </w:rPr>
              <w:t>rhywedd</w:t>
            </w:r>
            <w:proofErr w:type="spellEnd"/>
            <w:r>
              <w:rPr>
                <w:rFonts w:ascii="Arial" w:eastAsia="Times New Roman" w:hAnsi="Arial" w:cs="Arial"/>
                <w:b/>
                <w:color w:val="000000" w:themeColor="text1"/>
                <w:sz w:val="24"/>
                <w:szCs w:val="24"/>
                <w:lang w:eastAsia="en-GB"/>
              </w:rPr>
              <w:t xml:space="preserve">/ </w:t>
            </w:r>
            <w:proofErr w:type="spellStart"/>
            <w:r>
              <w:rPr>
                <w:rFonts w:ascii="Arial" w:eastAsia="Times New Roman" w:hAnsi="Arial" w:cs="Arial"/>
                <w:b/>
                <w:color w:val="000000" w:themeColor="text1"/>
                <w:sz w:val="24"/>
                <w:szCs w:val="24"/>
                <w:lang w:eastAsia="en-GB"/>
              </w:rPr>
              <w:t>hunaniaeth</w:t>
            </w:r>
            <w:proofErr w:type="spellEnd"/>
          </w:p>
        </w:tc>
        <w:tc>
          <w:tcPr>
            <w:tcW w:w="10583" w:type="dxa"/>
            <w:vMerge w:val="restart"/>
          </w:tcPr>
          <w:p w14:paraId="008AF17A" w14:textId="34C22319" w:rsidR="002A02A8" w:rsidRPr="00DF65CF" w:rsidRDefault="006C6D33" w:rsidP="0053395F">
            <w:pPr>
              <w:pStyle w:val="NoSpacing"/>
              <w:jc w:val="both"/>
              <w:rPr>
                <w:rFonts w:ascii="Arial" w:eastAsia="Times New Roman" w:hAnsi="Arial" w:cs="Arial"/>
                <w:color w:val="000000" w:themeColor="text1"/>
                <w:sz w:val="24"/>
                <w:szCs w:val="24"/>
                <w:lang w:val="cy-GB"/>
              </w:rPr>
            </w:pPr>
            <w:r w:rsidRPr="00DF65CF">
              <w:rPr>
                <w:rFonts w:ascii="Arial" w:eastAsia="Arial" w:hAnsi="Arial" w:cs="Arial"/>
                <w:color w:val="000000"/>
                <w:sz w:val="24"/>
                <w:szCs w:val="24"/>
                <w:lang w:val="cy-GB"/>
              </w:rPr>
              <w:t xml:space="preserve">Nid ydym yn gwybod union nifer y bobl draws ac/neu anneuaidd yng Ngogledd Cymru. Fodd bynnag, mae </w:t>
            </w:r>
            <w:proofErr w:type="spellStart"/>
            <w:r w:rsidRPr="00DF65CF">
              <w:rPr>
                <w:rFonts w:ascii="Arial" w:eastAsia="Arial" w:hAnsi="Arial" w:cs="Arial"/>
                <w:color w:val="000000"/>
                <w:sz w:val="24"/>
                <w:szCs w:val="24"/>
                <w:lang w:val="cy-GB"/>
              </w:rPr>
              <w:t>Stonewall</w:t>
            </w:r>
            <w:proofErr w:type="spellEnd"/>
            <w:r w:rsidRPr="00DF65CF">
              <w:rPr>
                <w:rFonts w:ascii="Arial" w:eastAsia="Arial" w:hAnsi="Arial" w:cs="Arial"/>
                <w:color w:val="000000"/>
                <w:sz w:val="24"/>
                <w:szCs w:val="24"/>
                <w:lang w:val="cy-GB"/>
              </w:rPr>
              <w:t xml:space="preserve"> (2022) yn amcangyfrif bod rhwng 0.5% ac 1% o'r boblogaeth yn draws ac/neu'n anneuaidd sy'n rhoi rhyw fath o arwydd i ni gyda phwy y mae angen i ni ymgysylltu i sicrhau bod ein hymgynghoriad yn ystyrlon</w:t>
            </w:r>
            <w:r w:rsidR="002A02A8" w:rsidRPr="00DF65CF">
              <w:rPr>
                <w:rFonts w:ascii="Arial" w:eastAsia="Times New Roman" w:hAnsi="Arial" w:cs="Arial"/>
                <w:color w:val="000000" w:themeColor="text1"/>
                <w:sz w:val="24"/>
                <w:szCs w:val="24"/>
                <w:lang w:val="cy-GB"/>
              </w:rPr>
              <w:t xml:space="preserve">. </w:t>
            </w:r>
          </w:p>
          <w:p w14:paraId="6D5E8A4B" w14:textId="77777777" w:rsidR="002A02A8" w:rsidRPr="00DF65CF" w:rsidRDefault="002A02A8" w:rsidP="0053395F">
            <w:pPr>
              <w:pStyle w:val="NoSpacing"/>
              <w:jc w:val="both"/>
              <w:rPr>
                <w:rFonts w:ascii="Arial" w:eastAsia="Times New Roman" w:hAnsi="Arial" w:cs="Arial"/>
                <w:color w:val="000000" w:themeColor="text1"/>
                <w:sz w:val="24"/>
                <w:szCs w:val="24"/>
                <w:lang w:val="cy-GB"/>
              </w:rPr>
            </w:pPr>
          </w:p>
          <w:p w14:paraId="29C0E266" w14:textId="3AD0A2FA" w:rsidR="0010251E" w:rsidRPr="00D87CB6" w:rsidRDefault="008913E5" w:rsidP="008913E5">
            <w:pPr>
              <w:pStyle w:val="No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gwahanol grwpiau </w:t>
            </w:r>
            <w:proofErr w:type="spellStart"/>
            <w:r w:rsidRPr="00DF65CF">
              <w:rPr>
                <w:rFonts w:ascii="Arial" w:eastAsia="Times New Roman" w:hAnsi="Arial" w:cs="Arial"/>
                <w:color w:val="000000" w:themeColor="text1"/>
                <w:sz w:val="24"/>
                <w:szCs w:val="24"/>
                <w:lang w:val="cy-GB"/>
              </w:rPr>
              <w:t>rhywedd</w:t>
            </w:r>
            <w:proofErr w:type="spellEnd"/>
            <w:r w:rsidRPr="00DF65CF">
              <w:rPr>
                <w:rFonts w:ascii="Arial" w:eastAsia="Times New Roman" w:hAnsi="Arial" w:cs="Arial"/>
                <w:color w:val="000000" w:themeColor="text1"/>
                <w:sz w:val="24"/>
                <w:szCs w:val="24"/>
                <w:lang w:val="cy-GB"/>
              </w:rPr>
              <w:t xml:space="preserve"> yn gorgyffwrdd â nodweddion gwarchodedig eraill a grwpiau buddiant ym maes cydraddoldeb.  Mae ymarfer mapio cynhwysfawr wedi nodi elusennau penodol a fydd yn galluogi'r gwasanaeth i ymgysylltu ac ymgynghori â phobl draws a/neu </w:t>
            </w:r>
            <w:proofErr w:type="spellStart"/>
            <w:r w:rsidRPr="00DF65CF">
              <w:rPr>
                <w:rFonts w:ascii="Arial" w:eastAsia="Times New Roman" w:hAnsi="Arial" w:cs="Arial"/>
                <w:color w:val="000000" w:themeColor="text1"/>
                <w:sz w:val="24"/>
                <w:szCs w:val="24"/>
                <w:lang w:val="cy-GB"/>
              </w:rPr>
              <w:t>anneuaidd</w:t>
            </w:r>
            <w:proofErr w:type="spellEnd"/>
            <w:r w:rsidRPr="00DF65CF">
              <w:rPr>
                <w:rFonts w:ascii="Arial" w:eastAsia="Times New Roman" w:hAnsi="Arial" w:cs="Arial"/>
                <w:color w:val="000000" w:themeColor="text1"/>
                <w:sz w:val="24"/>
                <w:szCs w:val="24"/>
                <w:lang w:val="cy-GB"/>
              </w:rPr>
              <w:t xml:space="preserve">. Mae grwpiau ffocws penodol wedi'u trefnu mewn partneriaeth ag </w:t>
            </w:r>
            <w:proofErr w:type="spellStart"/>
            <w:r w:rsidRPr="00DF65CF">
              <w:rPr>
                <w:rFonts w:ascii="Arial" w:eastAsia="Times New Roman" w:hAnsi="Arial" w:cs="Arial"/>
                <w:color w:val="000000" w:themeColor="text1"/>
                <w:sz w:val="24"/>
                <w:szCs w:val="24"/>
                <w:lang w:val="cy-GB"/>
              </w:rPr>
              <w:t>Unique</w:t>
            </w:r>
            <w:proofErr w:type="spellEnd"/>
            <w:r w:rsidRPr="00DF65CF">
              <w:rPr>
                <w:rFonts w:ascii="Arial" w:eastAsia="Times New Roman" w:hAnsi="Arial" w:cs="Arial"/>
                <w:color w:val="000000" w:themeColor="text1"/>
                <w:sz w:val="24"/>
                <w:szCs w:val="24"/>
                <w:lang w:val="cy-GB"/>
              </w:rPr>
              <w:t xml:space="preserve"> </w:t>
            </w:r>
            <w:proofErr w:type="spellStart"/>
            <w:r w:rsidRPr="00DF65CF">
              <w:rPr>
                <w:rFonts w:ascii="Arial" w:eastAsia="Times New Roman" w:hAnsi="Arial" w:cs="Arial"/>
                <w:color w:val="000000" w:themeColor="text1"/>
                <w:sz w:val="24"/>
                <w:szCs w:val="24"/>
                <w:lang w:val="cy-GB"/>
              </w:rPr>
              <w:t>Transgender</w:t>
            </w:r>
            <w:proofErr w:type="spellEnd"/>
            <w:r w:rsidRPr="00DF65CF">
              <w:rPr>
                <w:rFonts w:ascii="Arial" w:eastAsia="Times New Roman" w:hAnsi="Arial" w:cs="Arial"/>
                <w:color w:val="000000" w:themeColor="text1"/>
                <w:sz w:val="24"/>
                <w:szCs w:val="24"/>
                <w:lang w:val="cy-GB"/>
              </w:rPr>
              <w:t xml:space="preserve"> a </w:t>
            </w:r>
            <w:proofErr w:type="spellStart"/>
            <w:r w:rsidRPr="00DF65CF">
              <w:rPr>
                <w:rFonts w:ascii="Arial" w:eastAsia="Times New Roman" w:hAnsi="Arial" w:cs="Arial"/>
                <w:color w:val="000000" w:themeColor="text1"/>
                <w:sz w:val="24"/>
                <w:szCs w:val="24"/>
                <w:lang w:val="cy-GB"/>
              </w:rPr>
              <w:t>Pride</w:t>
            </w:r>
            <w:proofErr w:type="spellEnd"/>
            <w:r w:rsidRPr="00DF65CF">
              <w:rPr>
                <w:rFonts w:ascii="Arial" w:eastAsia="Times New Roman" w:hAnsi="Arial" w:cs="Arial"/>
                <w:color w:val="000000" w:themeColor="text1"/>
                <w:sz w:val="24"/>
                <w:szCs w:val="24"/>
                <w:lang w:val="cy-GB"/>
              </w:rPr>
              <w:t xml:space="preserve"> Cymru ym mhob un o’r tair ardal.  Gall pobl nad ydynt yn gallu mynychu'r grwpiau ffocws gyflwyno adborth ar-lein, dros y ffôn neu drwy'r post.</w:t>
            </w:r>
            <w:r w:rsidRPr="008913E5">
              <w:rPr>
                <w:rFonts w:ascii="Arial" w:eastAsia="Times New Roman" w:hAnsi="Arial" w:cs="Arial"/>
                <w:color w:val="000000" w:themeColor="text1"/>
                <w:sz w:val="24"/>
                <w:szCs w:val="24"/>
                <w:lang w:val="cy-GB"/>
              </w:rPr>
              <w:t xml:space="preserve">   </w:t>
            </w:r>
          </w:p>
        </w:tc>
      </w:tr>
      <w:tr w:rsidR="002A02A8" w:rsidRPr="009815CD" w14:paraId="2E975856" w14:textId="77777777" w:rsidTr="0053395F">
        <w:trPr>
          <w:cantSplit/>
          <w:trHeight w:val="343"/>
        </w:trPr>
        <w:tc>
          <w:tcPr>
            <w:tcW w:w="1101" w:type="dxa"/>
            <w:shd w:val="clear" w:color="auto" w:fill="FFFFFF"/>
          </w:tcPr>
          <w:p w14:paraId="6DF897C9" w14:textId="61C5A360"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D87CB6">
              <w:rPr>
                <w:rFonts w:ascii="Arial" w:eastAsia="Times New Roman" w:hAnsi="Arial" w:cs="Arial"/>
                <w:b/>
                <w:color w:val="000000" w:themeColor="text1"/>
                <w:sz w:val="16"/>
                <w:szCs w:val="16"/>
                <w:lang w:val="cy-GB"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4E3E337" w14:textId="678486BE"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6590B614" w14:textId="5DC9D462" w:rsidR="002A02A8" w:rsidRPr="009815CD" w:rsidRDefault="002A02A8" w:rsidP="0053395F">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7BA61C44" w14:textId="77777777" w:rsidR="002A02A8" w:rsidRPr="009815CD" w:rsidRDefault="002A02A8" w:rsidP="0053395F">
            <w:pPr>
              <w:jc w:val="both"/>
              <w:outlineLvl w:val="0"/>
              <w:rPr>
                <w:rFonts w:ascii="Arial" w:eastAsia="Times New Roman" w:hAnsi="Arial" w:cs="Arial"/>
                <w:color w:val="000000" w:themeColor="text1"/>
                <w:sz w:val="24"/>
                <w:szCs w:val="24"/>
              </w:rPr>
            </w:pPr>
          </w:p>
        </w:tc>
      </w:tr>
      <w:tr w:rsidR="002A02A8" w:rsidRPr="009815CD" w14:paraId="5ED7E903" w14:textId="77777777" w:rsidTr="003F60F8">
        <w:trPr>
          <w:cantSplit/>
          <w:trHeight w:val="462"/>
        </w:trPr>
        <w:tc>
          <w:tcPr>
            <w:tcW w:w="1101" w:type="dxa"/>
            <w:shd w:val="clear" w:color="auto" w:fill="auto"/>
          </w:tcPr>
          <w:p w14:paraId="7F24A9FD" w14:textId="6CE7A6E2" w:rsidR="002A02A8" w:rsidRPr="009815CD" w:rsidRDefault="003F60F8" w:rsidP="0053395F">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3C9A4B71" w14:textId="77777777" w:rsidR="002A02A8" w:rsidRPr="009815CD" w:rsidRDefault="002A02A8" w:rsidP="0053395F">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064D03B3" w14:textId="4E1B8531" w:rsidR="002A02A8" w:rsidRPr="009815CD" w:rsidRDefault="003F60F8" w:rsidP="0053395F">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auto"/>
          </w:tcPr>
          <w:p w14:paraId="53938EBE" w14:textId="77777777" w:rsidR="002A02A8" w:rsidRPr="009815CD" w:rsidRDefault="002A02A8" w:rsidP="0053395F">
            <w:pPr>
              <w:jc w:val="both"/>
              <w:outlineLvl w:val="0"/>
              <w:rPr>
                <w:rFonts w:ascii="Arial" w:eastAsia="Times New Roman" w:hAnsi="Arial" w:cs="Arial"/>
                <w:color w:val="000000" w:themeColor="text1"/>
                <w:sz w:val="24"/>
                <w:szCs w:val="24"/>
              </w:rPr>
            </w:pPr>
          </w:p>
        </w:tc>
      </w:tr>
    </w:tbl>
    <w:p w14:paraId="1C12F7B3" w14:textId="77777777" w:rsidR="002A02A8" w:rsidRPr="009815CD" w:rsidRDefault="002A02A8" w:rsidP="002A02A8">
      <w:pPr>
        <w:jc w:val="both"/>
        <w:rPr>
          <w:rFonts w:ascii="Arial" w:eastAsia="Times New Roman" w:hAnsi="Arial" w:cs="Arial"/>
          <w:b/>
          <w:color w:val="000000" w:themeColor="text1"/>
          <w:sz w:val="16"/>
          <w:szCs w:val="16"/>
        </w:rPr>
      </w:pPr>
    </w:p>
    <w:p w14:paraId="1EB55F2D"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2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49048E" w14:paraId="2C21D462" w14:textId="77777777" w:rsidTr="0053395F">
        <w:trPr>
          <w:cantSplit/>
          <w:trHeight w:val="70"/>
        </w:trPr>
        <w:tc>
          <w:tcPr>
            <w:tcW w:w="3304" w:type="dxa"/>
            <w:gridSpan w:val="3"/>
            <w:shd w:val="clear" w:color="auto" w:fill="BDD6EE"/>
          </w:tcPr>
          <w:p w14:paraId="2F111053" w14:textId="35FBAF7A" w:rsidR="002A02A8" w:rsidRPr="0049048E" w:rsidRDefault="009C58C4" w:rsidP="0053395F">
            <w:pPr>
              <w:spacing w:before="100" w:beforeAutospacing="1" w:after="100" w:afterAutospacing="1"/>
              <w:jc w:val="both"/>
              <w:rPr>
                <w:rFonts w:ascii="Arial" w:eastAsia="Times New Roman" w:hAnsi="Arial" w:cs="Arial"/>
                <w:bCs/>
                <w:color w:val="000000" w:themeColor="text1"/>
                <w:sz w:val="24"/>
                <w:szCs w:val="24"/>
                <w:lang w:val="cy-GB" w:eastAsia="en-GB"/>
              </w:rPr>
            </w:pPr>
            <w:r w:rsidRPr="0049048E">
              <w:rPr>
                <w:rFonts w:ascii="Arial" w:eastAsia="Times New Roman" w:hAnsi="Arial" w:cs="Arial"/>
                <w:b/>
                <w:color w:val="000000" w:themeColor="text1"/>
                <w:sz w:val="24"/>
                <w:szCs w:val="24"/>
                <w:lang w:val="cy-GB" w:eastAsia="en-GB"/>
              </w:rPr>
              <w:t>Cyfeiriadedd Rhyw</w:t>
            </w:r>
          </w:p>
        </w:tc>
        <w:tc>
          <w:tcPr>
            <w:tcW w:w="10583" w:type="dxa"/>
            <w:vMerge w:val="restart"/>
          </w:tcPr>
          <w:p w14:paraId="355B7289" w14:textId="40F9194E" w:rsidR="00D87CB6" w:rsidRPr="00DF65CF" w:rsidRDefault="00D87CB6" w:rsidP="00D87CB6">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Mae </w:t>
            </w:r>
            <w:proofErr w:type="spellStart"/>
            <w:r w:rsidRPr="00DF65CF">
              <w:rPr>
                <w:rFonts w:ascii="Arial" w:eastAsia="Times New Roman" w:hAnsi="Arial" w:cs="Arial"/>
                <w:color w:val="000000" w:themeColor="text1"/>
                <w:sz w:val="24"/>
                <w:szCs w:val="24"/>
                <w:lang w:val="cy-GB"/>
              </w:rPr>
              <w:t>Stonewall</w:t>
            </w:r>
            <w:proofErr w:type="spellEnd"/>
            <w:r w:rsidRPr="00DF65CF">
              <w:rPr>
                <w:rFonts w:ascii="Arial" w:eastAsia="Times New Roman" w:hAnsi="Arial" w:cs="Arial"/>
                <w:color w:val="000000" w:themeColor="text1"/>
                <w:sz w:val="24"/>
                <w:szCs w:val="24"/>
                <w:lang w:val="cy-GB"/>
              </w:rPr>
              <w:t xml:space="preserve"> yn amcangyfrif bod rhwng 5-7% o'r boblogaeth yn </w:t>
            </w:r>
            <w:proofErr w:type="spellStart"/>
            <w:r w:rsidRPr="00DF65CF">
              <w:rPr>
                <w:rFonts w:ascii="Arial" w:eastAsia="Times New Roman" w:hAnsi="Arial" w:cs="Arial"/>
                <w:color w:val="000000" w:themeColor="text1"/>
                <w:sz w:val="24"/>
                <w:szCs w:val="24"/>
                <w:lang w:val="cy-GB"/>
              </w:rPr>
              <w:t>lesbiaidd</w:t>
            </w:r>
            <w:proofErr w:type="spellEnd"/>
            <w:r w:rsidRPr="00DF65CF">
              <w:rPr>
                <w:rFonts w:ascii="Arial" w:eastAsia="Times New Roman" w:hAnsi="Arial" w:cs="Arial"/>
                <w:color w:val="000000" w:themeColor="text1"/>
                <w:sz w:val="24"/>
                <w:szCs w:val="24"/>
                <w:lang w:val="cy-GB"/>
              </w:rPr>
              <w:t xml:space="preserve">, hoyw, deurywiol neu â chyfeiriadedd rhywiol arall sy'n wahanol i heterorywiol (Gweler y GIG, 2015). Mae </w:t>
            </w:r>
            <w:proofErr w:type="spellStart"/>
            <w:r w:rsidRPr="00DF65CF">
              <w:rPr>
                <w:rFonts w:ascii="Arial" w:eastAsia="Times New Roman" w:hAnsi="Arial" w:cs="Arial"/>
                <w:color w:val="000000" w:themeColor="text1"/>
                <w:sz w:val="24"/>
                <w:szCs w:val="24"/>
                <w:lang w:val="cy-GB"/>
              </w:rPr>
              <w:t>Stonewall</w:t>
            </w:r>
            <w:proofErr w:type="spellEnd"/>
            <w:r w:rsidRPr="00DF65CF">
              <w:rPr>
                <w:rFonts w:ascii="Arial" w:eastAsia="Times New Roman" w:hAnsi="Arial" w:cs="Arial"/>
                <w:color w:val="000000" w:themeColor="text1"/>
                <w:sz w:val="24"/>
                <w:szCs w:val="24"/>
                <w:lang w:val="cy-GB"/>
              </w:rPr>
              <w:t xml:space="preserve"> (2022) wedi cyhoeddi adroddiadau mwy diweddar sy'n awgrymu bod pobl iau yn fwy tebygol o fod yn agored am eu cyfeiriadedd rhywiol a’u hunaniaeth rhywedd. Mae gan Ogledd Cymru gymuned LGB+ sy’n tyfu ac mae cynnal mwy o ddigwyddiadau balchder, grwpiau cymorth a rhwydweithiau staff newydd yn y gweithle wedi arwain at ymgysylltu â'r gynulleidfa hon mewn ffordd fwy ystyrlon nag yn y gorffennol. </w:t>
            </w:r>
          </w:p>
          <w:p w14:paraId="2E435B6B" w14:textId="27471EA7" w:rsidR="002A02A8" w:rsidRPr="00DF65CF" w:rsidRDefault="00D87CB6" w:rsidP="00D87CB6">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mae'n ddefnyddiol gwybod proffil oedran pobl a nododd eu bod yn LGB+</w:t>
            </w:r>
            <w:r w:rsidR="00AD17AE" w:rsidRPr="00DF65CF">
              <w:rPr>
                <w:rFonts w:ascii="Arial" w:eastAsia="Times New Roman" w:hAnsi="Arial" w:cs="Arial"/>
                <w:color w:val="000000" w:themeColor="text1"/>
                <w:sz w:val="24"/>
                <w:szCs w:val="24"/>
                <w:lang w:val="cy-GB"/>
              </w:rPr>
              <w:t>,</w:t>
            </w:r>
            <w:r w:rsidRPr="00DF65CF">
              <w:rPr>
                <w:rFonts w:ascii="Arial" w:eastAsia="Times New Roman" w:hAnsi="Arial" w:cs="Arial"/>
                <w:color w:val="000000" w:themeColor="text1"/>
                <w:sz w:val="24"/>
                <w:szCs w:val="24"/>
                <w:lang w:val="cy-GB"/>
              </w:rPr>
              <w:t xml:space="preserve"> sy'n tueddu i fod yn iau na'r boblogaeth gyffredinol. </w:t>
            </w:r>
            <w:r w:rsidR="00777A13" w:rsidRPr="00DF65CF">
              <w:rPr>
                <w:rFonts w:ascii="Arial" w:eastAsia="Times New Roman" w:hAnsi="Arial" w:cs="Arial"/>
                <w:color w:val="000000" w:themeColor="text1"/>
                <w:sz w:val="24"/>
                <w:szCs w:val="24"/>
                <w:lang w:val="cy-GB"/>
              </w:rPr>
              <w:t xml:space="preserve"> Roedd mwy na hanner y rhai a nododd eu bod yn LGB+ (57.9%) rhwng 16 a 34 oed (SYG, 2021d).</w:t>
            </w:r>
            <w:r w:rsidR="002A02A8" w:rsidRPr="00DF65CF">
              <w:rPr>
                <w:rFonts w:ascii="Arial" w:eastAsia="Times New Roman" w:hAnsi="Arial" w:cs="Arial"/>
                <w:color w:val="000000" w:themeColor="text1"/>
                <w:sz w:val="24"/>
                <w:szCs w:val="24"/>
                <w:lang w:val="cy-GB"/>
              </w:rPr>
              <w:t xml:space="preserve"> </w:t>
            </w:r>
            <w:r w:rsidR="00777A13" w:rsidRPr="00DF65CF">
              <w:rPr>
                <w:rFonts w:ascii="Arial" w:eastAsia="Times New Roman" w:hAnsi="Arial" w:cs="Arial"/>
                <w:color w:val="000000" w:themeColor="text1"/>
                <w:sz w:val="24"/>
                <w:szCs w:val="24"/>
                <w:lang w:val="cy-GB"/>
              </w:rPr>
              <w:t xml:space="preserve"> Mewn cyferbyniad, roedd llai na thraean o'r boblogaeth yn gyffredinol rhwng 16 a 34 oed (29.6%). Mae'r wybodaeth hon yn helpu’r Gwasanaeth i wybod pwy i ymgysylltu â nhw</w:t>
            </w:r>
            <w:r w:rsidR="002A02A8" w:rsidRPr="00DF65CF">
              <w:rPr>
                <w:rFonts w:ascii="Arial" w:eastAsia="Times New Roman" w:hAnsi="Arial" w:cs="Arial"/>
                <w:color w:val="000000" w:themeColor="text1"/>
                <w:sz w:val="24"/>
                <w:szCs w:val="24"/>
                <w:lang w:val="cy-GB"/>
              </w:rPr>
              <w:t xml:space="preserve">. </w:t>
            </w:r>
          </w:p>
          <w:p w14:paraId="6E6FA3AA" w14:textId="713435F8" w:rsidR="008913E5" w:rsidRPr="00DF65CF" w:rsidRDefault="008913E5" w:rsidP="00D87CB6">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pobl ar draws pob cyfeiriadedd yn gorgyffwrdd â nodweddion gwarchodedig eraill a grwpiau buddiant ym maes cydraddoldeb. Mae ymarfer mapio cynhwysfawr wedi nodi elusennau penodol a phartneriaid lleol a fydd yn galluogi'r Gwasanaeth i ymgysylltu ac ymgynghori â phobl sy'n eu hystyried eu hunain yn </w:t>
            </w:r>
            <w:proofErr w:type="spellStart"/>
            <w:r w:rsidRPr="00DF65CF">
              <w:rPr>
                <w:rFonts w:ascii="Arial" w:eastAsia="Times New Roman" w:hAnsi="Arial" w:cs="Arial"/>
                <w:color w:val="000000" w:themeColor="text1"/>
                <w:sz w:val="24"/>
                <w:szCs w:val="24"/>
                <w:lang w:val="cy-GB"/>
              </w:rPr>
              <w:t>lesbiaidd</w:t>
            </w:r>
            <w:proofErr w:type="spellEnd"/>
            <w:r w:rsidRPr="00DF65CF">
              <w:rPr>
                <w:rFonts w:ascii="Arial" w:eastAsia="Times New Roman" w:hAnsi="Arial" w:cs="Arial"/>
                <w:color w:val="000000" w:themeColor="text1"/>
                <w:sz w:val="24"/>
                <w:szCs w:val="24"/>
                <w:lang w:val="cy-GB"/>
              </w:rPr>
              <w:t xml:space="preserve">, hoyw, deurywiol, </w:t>
            </w:r>
            <w:proofErr w:type="spellStart"/>
            <w:r w:rsidRPr="00DF65CF">
              <w:rPr>
                <w:rFonts w:ascii="Arial" w:eastAsia="Times New Roman" w:hAnsi="Arial" w:cs="Arial"/>
                <w:color w:val="000000" w:themeColor="text1"/>
                <w:sz w:val="24"/>
                <w:szCs w:val="24"/>
                <w:lang w:val="cy-GB"/>
              </w:rPr>
              <w:t>arywiol</w:t>
            </w:r>
            <w:proofErr w:type="spellEnd"/>
            <w:r w:rsidRPr="00DF65CF">
              <w:rPr>
                <w:rFonts w:ascii="Arial" w:eastAsia="Times New Roman" w:hAnsi="Arial" w:cs="Arial"/>
                <w:color w:val="000000" w:themeColor="text1"/>
                <w:sz w:val="24"/>
                <w:szCs w:val="24"/>
                <w:lang w:val="cy-GB"/>
              </w:rPr>
              <w:t xml:space="preserve">, </w:t>
            </w:r>
            <w:proofErr w:type="spellStart"/>
            <w:r w:rsidRPr="00DF65CF">
              <w:rPr>
                <w:rFonts w:ascii="Arial" w:eastAsia="Times New Roman" w:hAnsi="Arial" w:cs="Arial"/>
                <w:color w:val="000000" w:themeColor="text1"/>
                <w:sz w:val="24"/>
                <w:szCs w:val="24"/>
                <w:lang w:val="cy-GB"/>
              </w:rPr>
              <w:t>panrywiol</w:t>
            </w:r>
            <w:proofErr w:type="spellEnd"/>
            <w:r w:rsidRPr="00DF65CF">
              <w:rPr>
                <w:rFonts w:ascii="Arial" w:eastAsia="Times New Roman" w:hAnsi="Arial" w:cs="Arial"/>
                <w:color w:val="000000" w:themeColor="text1"/>
                <w:sz w:val="24"/>
                <w:szCs w:val="24"/>
                <w:lang w:val="cy-GB"/>
              </w:rPr>
              <w:t xml:space="preserve"> a chyfeiriadedd rhywiol lleiafrifol eraill. Mae'r grŵp hwn o bobl yn aml yn rhai o'r bobl fwyaf difreintiedig mewn cymdeithas, felly bydd cael adborth ganddynt yn llywio sut mae'r </w:t>
            </w:r>
            <w:r w:rsidRPr="00DF65CF">
              <w:rPr>
                <w:rFonts w:ascii="Arial" w:eastAsia="Times New Roman" w:hAnsi="Arial" w:cs="Arial"/>
                <w:color w:val="000000" w:themeColor="text1"/>
                <w:sz w:val="24"/>
                <w:szCs w:val="24"/>
                <w:lang w:val="cy-GB"/>
              </w:rPr>
              <w:lastRenderedPageBreak/>
              <w:t xml:space="preserve">Gwasanaeth yn darparu ei wasanaethau. Gall pobl nad ydynt yn gallu mynychu'r grwpiau ffocws gyflwyno adborth ar-lein, dros y ffôn neu drwy'r post.   </w:t>
            </w:r>
          </w:p>
          <w:p w14:paraId="6916D622" w14:textId="137C4B11" w:rsidR="0010251E" w:rsidRPr="00DF65CF" w:rsidRDefault="0010251E" w:rsidP="008913E5">
            <w:pPr>
              <w:spacing w:before="100" w:beforeAutospacing="1" w:after="100" w:afterAutospacing="1"/>
              <w:jc w:val="both"/>
              <w:rPr>
                <w:rFonts w:ascii="Arial" w:eastAsia="Times New Roman" w:hAnsi="Arial" w:cs="Arial"/>
                <w:color w:val="000000" w:themeColor="text1"/>
                <w:sz w:val="24"/>
                <w:szCs w:val="24"/>
                <w:lang w:val="cy-GB"/>
              </w:rPr>
            </w:pPr>
          </w:p>
        </w:tc>
      </w:tr>
      <w:tr w:rsidR="002A02A8" w:rsidRPr="0049048E" w14:paraId="412E4A2E" w14:textId="77777777" w:rsidTr="0053395F">
        <w:trPr>
          <w:cantSplit/>
          <w:trHeight w:val="343"/>
        </w:trPr>
        <w:tc>
          <w:tcPr>
            <w:tcW w:w="1101" w:type="dxa"/>
            <w:shd w:val="clear" w:color="auto" w:fill="FFFFFF"/>
          </w:tcPr>
          <w:p w14:paraId="28DD7B03" w14:textId="4C56042C" w:rsidR="002A02A8" w:rsidRPr="0049048E" w:rsidRDefault="002A02A8" w:rsidP="0053395F">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Tebygolrwydd</w:t>
            </w:r>
          </w:p>
        </w:tc>
        <w:tc>
          <w:tcPr>
            <w:tcW w:w="1101" w:type="dxa"/>
            <w:shd w:val="clear" w:color="auto" w:fill="FFFFFF"/>
          </w:tcPr>
          <w:p w14:paraId="53C4D989" w14:textId="36CD4820" w:rsidR="002A02A8" w:rsidRPr="0049048E" w:rsidRDefault="002A02A8" w:rsidP="0053395F">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Effaith</w:t>
            </w:r>
            <w:r w:rsidRPr="0049048E">
              <w:rPr>
                <w:rFonts w:ascii="Arial" w:eastAsia="Times New Roman" w:hAnsi="Arial" w:cs="Arial"/>
                <w:b/>
                <w:color w:val="000000" w:themeColor="text1"/>
                <w:sz w:val="16"/>
                <w:szCs w:val="16"/>
                <w:lang w:val="cy-GB" w:eastAsia="en-GB"/>
              </w:rPr>
              <w:t xml:space="preserve"> </w:t>
            </w:r>
          </w:p>
        </w:tc>
        <w:tc>
          <w:tcPr>
            <w:tcW w:w="1102" w:type="dxa"/>
            <w:shd w:val="clear" w:color="auto" w:fill="FFFFFF"/>
          </w:tcPr>
          <w:p w14:paraId="41DA467E" w14:textId="5E91F5A4" w:rsidR="002A02A8" w:rsidRPr="0049048E" w:rsidRDefault="002A02A8" w:rsidP="0053395F">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Yn gyffredinol</w:t>
            </w:r>
          </w:p>
        </w:tc>
        <w:tc>
          <w:tcPr>
            <w:tcW w:w="10583" w:type="dxa"/>
            <w:vMerge/>
            <w:shd w:val="clear" w:color="auto" w:fill="FFFFFF"/>
          </w:tcPr>
          <w:p w14:paraId="6DCF34ED"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tc>
      </w:tr>
      <w:tr w:rsidR="002A02A8" w:rsidRPr="0049048E" w14:paraId="114FB725" w14:textId="77777777" w:rsidTr="0053395F">
        <w:trPr>
          <w:cantSplit/>
          <w:trHeight w:val="462"/>
        </w:trPr>
        <w:tc>
          <w:tcPr>
            <w:tcW w:w="1101" w:type="dxa"/>
            <w:shd w:val="clear" w:color="auto" w:fill="auto"/>
          </w:tcPr>
          <w:p w14:paraId="27E097B6" w14:textId="77777777" w:rsidR="002A02A8" w:rsidRPr="0049048E" w:rsidRDefault="002A02A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4</w:t>
            </w:r>
          </w:p>
        </w:tc>
        <w:tc>
          <w:tcPr>
            <w:tcW w:w="1101" w:type="dxa"/>
            <w:shd w:val="clear" w:color="auto" w:fill="auto"/>
          </w:tcPr>
          <w:p w14:paraId="6E28E227" w14:textId="77777777" w:rsidR="002A02A8" w:rsidRPr="0049048E" w:rsidRDefault="002A02A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2</w:t>
            </w:r>
          </w:p>
        </w:tc>
        <w:tc>
          <w:tcPr>
            <w:tcW w:w="1102" w:type="dxa"/>
            <w:shd w:val="clear" w:color="auto" w:fill="FFFF00"/>
          </w:tcPr>
          <w:p w14:paraId="3178E57C" w14:textId="77777777" w:rsidR="002A02A8" w:rsidRPr="0049048E" w:rsidRDefault="002A02A8" w:rsidP="0053395F">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8</w:t>
            </w:r>
          </w:p>
        </w:tc>
        <w:tc>
          <w:tcPr>
            <w:tcW w:w="10583" w:type="dxa"/>
            <w:vMerge/>
            <w:shd w:val="clear" w:color="auto" w:fill="auto"/>
          </w:tcPr>
          <w:p w14:paraId="06088E82" w14:textId="77777777" w:rsidR="002A02A8" w:rsidRPr="00DF65CF" w:rsidRDefault="002A02A8" w:rsidP="0053395F">
            <w:pPr>
              <w:jc w:val="both"/>
              <w:outlineLvl w:val="0"/>
              <w:rPr>
                <w:rFonts w:ascii="Arial" w:eastAsia="Times New Roman" w:hAnsi="Arial" w:cs="Arial"/>
                <w:color w:val="000000" w:themeColor="text1"/>
                <w:sz w:val="24"/>
                <w:szCs w:val="24"/>
                <w:lang w:val="cy-GB"/>
              </w:rPr>
            </w:pPr>
          </w:p>
        </w:tc>
      </w:tr>
    </w:tbl>
    <w:p w14:paraId="3A31B679" w14:textId="77777777" w:rsidR="002A02A8" w:rsidRPr="0049048E" w:rsidRDefault="002A02A8" w:rsidP="002A02A8">
      <w:pPr>
        <w:jc w:val="both"/>
        <w:rPr>
          <w:rFonts w:ascii="Arial" w:eastAsia="Times New Roman" w:hAnsi="Arial" w:cs="Arial"/>
          <w:b/>
          <w:color w:val="000000" w:themeColor="text1"/>
          <w:sz w:val="16"/>
          <w:szCs w:val="16"/>
          <w:lang w:val="cy-GB"/>
        </w:rPr>
      </w:pPr>
    </w:p>
    <w:p w14:paraId="203203FF"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4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353FE3" w14:paraId="367CFECC" w14:textId="77777777" w:rsidTr="0053395F">
        <w:trPr>
          <w:cantSplit/>
          <w:trHeight w:val="70"/>
        </w:trPr>
        <w:tc>
          <w:tcPr>
            <w:tcW w:w="3304" w:type="dxa"/>
            <w:gridSpan w:val="3"/>
            <w:shd w:val="clear" w:color="auto" w:fill="BDD6EE"/>
          </w:tcPr>
          <w:p w14:paraId="39CFFE6A" w14:textId="52B99927" w:rsidR="002A02A8" w:rsidRPr="009815CD" w:rsidRDefault="009C58C4" w:rsidP="0053395F">
            <w:pPr>
              <w:spacing w:before="100" w:beforeAutospacing="1" w:after="100" w:afterAutospacing="1"/>
              <w:rPr>
                <w:rFonts w:ascii="Arial" w:eastAsia="Times New Roman" w:hAnsi="Arial" w:cs="Arial"/>
                <w:bCs/>
                <w:color w:val="000000" w:themeColor="text1"/>
                <w:sz w:val="24"/>
                <w:szCs w:val="24"/>
                <w:lang w:eastAsia="en-GB"/>
              </w:rPr>
            </w:pPr>
            <w:proofErr w:type="spellStart"/>
            <w:r>
              <w:rPr>
                <w:rFonts w:ascii="Arial" w:eastAsia="Times New Roman" w:hAnsi="Arial" w:cs="Arial"/>
                <w:b/>
                <w:color w:val="000000" w:themeColor="text1"/>
                <w:sz w:val="24"/>
                <w:szCs w:val="24"/>
              </w:rPr>
              <w:t>Priodas</w:t>
            </w:r>
            <w:proofErr w:type="spellEnd"/>
            <w:r>
              <w:rPr>
                <w:rFonts w:ascii="Arial" w:eastAsia="Times New Roman" w:hAnsi="Arial" w:cs="Arial"/>
                <w:b/>
                <w:color w:val="000000" w:themeColor="text1"/>
                <w:sz w:val="24"/>
                <w:szCs w:val="24"/>
              </w:rPr>
              <w:t xml:space="preserve"> a </w:t>
            </w:r>
            <w:proofErr w:type="spellStart"/>
            <w:r>
              <w:rPr>
                <w:rFonts w:ascii="Arial" w:eastAsia="Times New Roman" w:hAnsi="Arial" w:cs="Arial"/>
                <w:b/>
                <w:color w:val="000000" w:themeColor="text1"/>
                <w:sz w:val="24"/>
                <w:szCs w:val="24"/>
              </w:rPr>
              <w:t>Phartneriaeth</w:t>
            </w:r>
            <w:proofErr w:type="spellEnd"/>
            <w:r>
              <w:rPr>
                <w:rFonts w:ascii="Arial" w:eastAsia="Times New Roman" w:hAnsi="Arial" w:cs="Arial"/>
                <w:b/>
                <w:color w:val="000000" w:themeColor="text1"/>
                <w:sz w:val="24"/>
                <w:szCs w:val="24"/>
              </w:rPr>
              <w:t xml:space="preserve"> </w:t>
            </w:r>
            <w:proofErr w:type="spellStart"/>
            <w:r>
              <w:rPr>
                <w:rFonts w:ascii="Arial" w:eastAsia="Times New Roman" w:hAnsi="Arial" w:cs="Arial"/>
                <w:b/>
                <w:color w:val="000000" w:themeColor="text1"/>
                <w:sz w:val="24"/>
                <w:szCs w:val="24"/>
              </w:rPr>
              <w:t>Sifil</w:t>
            </w:r>
            <w:proofErr w:type="spellEnd"/>
          </w:p>
        </w:tc>
        <w:tc>
          <w:tcPr>
            <w:tcW w:w="10583" w:type="dxa"/>
            <w:vMerge w:val="restart"/>
          </w:tcPr>
          <w:p w14:paraId="27104BB4" w14:textId="77777777" w:rsidR="00FF3C22" w:rsidRPr="00DF65CF" w:rsidRDefault="00FF3C22" w:rsidP="00FF3C22">
            <w:pPr>
              <w:contextual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Mae 48.1% o bobl 16 oed a hŷn yn briod neu mewn partneriaeth sifil (Ystadegau Cymru, 2020).   </w:t>
            </w:r>
          </w:p>
          <w:p w14:paraId="2EB3F195" w14:textId="02C322A5" w:rsidR="002A02A8" w:rsidRPr="00DF65CF" w:rsidRDefault="00353FE3" w:rsidP="0053395F">
            <w:pPr>
              <w:contextual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Yn gyffredinol, nid yw'r nodwedd warchodedig hon yn cyflwyno unrhyw risgiau penodol. Er, mae'n bwysig pwysleisio, ystyrir bod pobl sy'n byw ar eu pennau eu hunain mewn mwy o berygl.</w:t>
            </w:r>
          </w:p>
          <w:p w14:paraId="1C70055D" w14:textId="77777777" w:rsidR="00353FE3" w:rsidRPr="00DF65CF" w:rsidRDefault="00353FE3" w:rsidP="0053395F">
            <w:pPr>
              <w:contextualSpacing/>
              <w:jc w:val="both"/>
              <w:rPr>
                <w:rFonts w:ascii="Arial" w:eastAsia="Times New Roman" w:hAnsi="Arial" w:cs="Arial"/>
                <w:color w:val="000000" w:themeColor="text1"/>
                <w:sz w:val="24"/>
                <w:szCs w:val="24"/>
                <w:lang w:val="cy-GB"/>
              </w:rPr>
            </w:pPr>
          </w:p>
          <w:p w14:paraId="02594A1D" w14:textId="549FE082" w:rsidR="002A02A8" w:rsidRPr="00353FE3" w:rsidRDefault="008913E5" w:rsidP="0010251E">
            <w:pPr>
              <w:contextual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pobl â statws perthynas gwahanol (gan gynnwys pobl sydd wedi priodi neu mewn partneriaeth sifil) yn gorgyffwrdd â nodweddion gwarchodedig eraill a grwpiau buddiant yn maes cydraddoldeb. Mae ymarfer mapio cynhwysfawr wedi nodi amrywiol elusennau, grwpiau cymunedol a busnesau a fydd yn galluogi'r Gwasanaeth i gasglu adborth gan bobl sydd mewn perthynas a'r rhai nad ydynt mewn perthynas. Bydd yr adborth penodol hwn yn helpu'r Gwasanaeth i benderfynu a oes angen rhoi unrhyw ystyriaethau penodol i bobl o ran eu statws perthynas. Gall pobl nad ydynt yn gallu mynychu'r grwpiau ffocws gyflwyno adborth ar-lein, dros y ffôn neu drwy'r post.</w:t>
            </w:r>
            <w:r w:rsidRPr="008913E5">
              <w:rPr>
                <w:rFonts w:ascii="Arial" w:eastAsia="Times New Roman" w:hAnsi="Arial" w:cs="Arial"/>
                <w:color w:val="000000" w:themeColor="text1"/>
                <w:sz w:val="24"/>
                <w:szCs w:val="24"/>
                <w:lang w:val="cy-GB"/>
              </w:rPr>
              <w:t xml:space="preserve">   </w:t>
            </w:r>
          </w:p>
        </w:tc>
      </w:tr>
      <w:tr w:rsidR="002A02A8" w:rsidRPr="00696D85" w14:paraId="64DA1AF1" w14:textId="77777777" w:rsidTr="0053395F">
        <w:trPr>
          <w:cantSplit/>
          <w:trHeight w:val="343"/>
        </w:trPr>
        <w:tc>
          <w:tcPr>
            <w:tcW w:w="1101" w:type="dxa"/>
            <w:shd w:val="clear" w:color="auto" w:fill="FFFFFF"/>
          </w:tcPr>
          <w:p w14:paraId="74479DCB" w14:textId="43EF39C0"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353FE3">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7A7D62BD" w14:textId="5BCB665E"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3741DF60" w14:textId="5377AF61"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7523434F" w14:textId="77777777" w:rsidR="002A02A8" w:rsidRPr="00696D85" w:rsidRDefault="002A02A8" w:rsidP="0053395F">
            <w:pPr>
              <w:jc w:val="both"/>
              <w:outlineLvl w:val="0"/>
              <w:rPr>
                <w:rFonts w:ascii="Arial" w:eastAsia="Times New Roman" w:hAnsi="Arial" w:cs="Arial"/>
                <w:color w:val="000000"/>
                <w:sz w:val="24"/>
                <w:szCs w:val="24"/>
              </w:rPr>
            </w:pPr>
          </w:p>
        </w:tc>
      </w:tr>
      <w:tr w:rsidR="002A02A8" w:rsidRPr="00696D85" w14:paraId="4F41A745" w14:textId="77777777" w:rsidTr="00304AF1">
        <w:trPr>
          <w:cantSplit/>
          <w:trHeight w:val="462"/>
        </w:trPr>
        <w:tc>
          <w:tcPr>
            <w:tcW w:w="1101" w:type="dxa"/>
            <w:shd w:val="clear" w:color="auto" w:fill="auto"/>
          </w:tcPr>
          <w:p w14:paraId="1E488976" w14:textId="3D2F0EC6" w:rsidR="002A02A8" w:rsidRPr="0035682D" w:rsidRDefault="00304AF1"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101" w:type="dxa"/>
            <w:shd w:val="clear" w:color="auto" w:fill="auto"/>
          </w:tcPr>
          <w:p w14:paraId="5FCE3BA6" w14:textId="00D6BAEF" w:rsidR="002A02A8" w:rsidRPr="0035682D" w:rsidRDefault="00304AF1"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05D32999" w14:textId="263D0E02" w:rsidR="002A02A8" w:rsidRPr="0035682D" w:rsidRDefault="00304AF1"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10583" w:type="dxa"/>
            <w:vMerge/>
            <w:shd w:val="clear" w:color="auto" w:fill="auto"/>
          </w:tcPr>
          <w:p w14:paraId="10EF8157" w14:textId="77777777" w:rsidR="002A02A8" w:rsidRPr="00696D85" w:rsidRDefault="002A02A8" w:rsidP="0053395F">
            <w:pPr>
              <w:jc w:val="both"/>
              <w:outlineLvl w:val="0"/>
              <w:rPr>
                <w:rFonts w:ascii="Arial" w:eastAsia="Times New Roman" w:hAnsi="Arial" w:cs="Arial"/>
                <w:color w:val="000000"/>
                <w:sz w:val="24"/>
                <w:szCs w:val="24"/>
              </w:rPr>
            </w:pPr>
          </w:p>
        </w:tc>
      </w:tr>
    </w:tbl>
    <w:p w14:paraId="24BAD28B" w14:textId="77777777" w:rsidR="002A02A8" w:rsidRDefault="002A02A8" w:rsidP="002A02A8">
      <w:pPr>
        <w:jc w:val="both"/>
        <w:rPr>
          <w:rFonts w:ascii="Arial" w:eastAsia="Times New Roman" w:hAnsi="Arial" w:cs="Arial"/>
          <w:b/>
          <w:sz w:val="16"/>
          <w:szCs w:val="16"/>
        </w:rPr>
      </w:pPr>
    </w:p>
    <w:p w14:paraId="2E2BD51F" w14:textId="77777777" w:rsidR="002A02A8" w:rsidRDefault="002A02A8" w:rsidP="002A02A8">
      <w:pPr>
        <w:jc w:val="both"/>
        <w:rPr>
          <w:rFonts w:ascii="Arial" w:eastAsia="Times New Roman" w:hAnsi="Arial" w:cs="Arial"/>
          <w:b/>
          <w:sz w:val="16"/>
          <w:szCs w:val="16"/>
        </w:rPr>
      </w:pPr>
    </w:p>
    <w:p w14:paraId="629BC9B2" w14:textId="77777777" w:rsidR="002A02A8" w:rsidRDefault="002A02A8" w:rsidP="002A02A8">
      <w:pPr>
        <w:spacing w:after="0" w:line="240" w:lineRule="auto"/>
        <w:jc w:val="both"/>
        <w:outlineLvl w:val="0"/>
        <w:rPr>
          <w:rFonts w:ascii="Arial" w:eastAsia="Times New Roman" w:hAnsi="Arial" w:cs="Arial"/>
          <w:b/>
          <w:sz w:val="16"/>
          <w:szCs w:val="16"/>
        </w:rPr>
      </w:pPr>
    </w:p>
    <w:p w14:paraId="0D959DCA" w14:textId="77777777" w:rsidR="002A02A8" w:rsidRPr="00C74915"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566C88" w14:paraId="16929DAF" w14:textId="77777777" w:rsidTr="0053395F">
        <w:trPr>
          <w:cantSplit/>
          <w:trHeight w:val="70"/>
        </w:trPr>
        <w:tc>
          <w:tcPr>
            <w:tcW w:w="3304" w:type="dxa"/>
            <w:gridSpan w:val="3"/>
            <w:shd w:val="clear" w:color="auto" w:fill="BDD6EE"/>
          </w:tcPr>
          <w:p w14:paraId="3FD305FB" w14:textId="0D7BF3F2" w:rsidR="002A02A8" w:rsidRPr="008C3BF6" w:rsidRDefault="009C58C4" w:rsidP="0053395F">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lastRenderedPageBreak/>
              <w:t>Crefydd</w:t>
            </w:r>
            <w:proofErr w:type="spellEnd"/>
            <w:r>
              <w:rPr>
                <w:rFonts w:ascii="Arial" w:eastAsia="Times New Roman" w:hAnsi="Arial" w:cs="Arial"/>
                <w:b/>
                <w:sz w:val="24"/>
                <w:szCs w:val="24"/>
                <w:lang w:eastAsia="en-GB"/>
              </w:rPr>
              <w:t xml:space="preserve"> a </w:t>
            </w:r>
            <w:proofErr w:type="spellStart"/>
            <w:r>
              <w:rPr>
                <w:rFonts w:ascii="Arial" w:eastAsia="Times New Roman" w:hAnsi="Arial" w:cs="Arial"/>
                <w:b/>
                <w:sz w:val="24"/>
                <w:szCs w:val="24"/>
                <w:lang w:eastAsia="en-GB"/>
              </w:rPr>
              <w:t>Chred</w:t>
            </w:r>
            <w:proofErr w:type="spellEnd"/>
            <w:r w:rsidR="002A02A8" w:rsidRPr="008C3BF6">
              <w:rPr>
                <w:rFonts w:ascii="Arial" w:eastAsia="Times New Roman" w:hAnsi="Arial" w:cs="Arial"/>
                <w:b/>
                <w:sz w:val="24"/>
                <w:szCs w:val="24"/>
                <w:lang w:eastAsia="en-GB"/>
              </w:rPr>
              <w:t xml:space="preserve"> </w:t>
            </w:r>
          </w:p>
        </w:tc>
        <w:tc>
          <w:tcPr>
            <w:tcW w:w="10583" w:type="dxa"/>
            <w:vMerge w:val="restart"/>
          </w:tcPr>
          <w:p w14:paraId="1D993F7C" w14:textId="77777777" w:rsidR="002A02A8" w:rsidRDefault="002A02A8" w:rsidP="002A02A8">
            <w:pPr>
              <w:numPr>
                <w:ilvl w:val="0"/>
                <w:numId w:val="21"/>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p>
          <w:p w14:paraId="1B252E99" w14:textId="57CA16E6" w:rsidR="002A02A8" w:rsidRPr="00DF65CF" w:rsidRDefault="00437F1E" w:rsidP="002A02A8">
            <w:pPr>
              <w:numPr>
                <w:ilvl w:val="0"/>
                <w:numId w:val="21"/>
              </w:numPr>
              <w:shd w:val="clear" w:color="auto" w:fill="FFFFFF"/>
              <w:spacing w:before="100" w:beforeAutospacing="1" w:after="100" w:afterAutospacing="1"/>
              <w:ind w:left="0"/>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Mae ein Gwasanaeth yn cydnabod bod rhywfaint o amrywiaeth o ran ymlyniad crefyddol a systemau cred pobl </w:t>
            </w:r>
            <w:r w:rsidR="006D11F2" w:rsidRPr="00DF65CF">
              <w:rPr>
                <w:rFonts w:ascii="Arial" w:eastAsia="Times New Roman" w:hAnsi="Arial" w:cs="Arial"/>
                <w:color w:val="000000" w:themeColor="text1"/>
                <w:sz w:val="24"/>
                <w:szCs w:val="24"/>
                <w:lang w:val="cy-GB"/>
              </w:rPr>
              <w:t>ledled Gogledd Cymru</w:t>
            </w:r>
            <w:r w:rsidR="002A02A8" w:rsidRPr="00DF65CF">
              <w:rPr>
                <w:rFonts w:ascii="Arial" w:eastAsia="Times New Roman" w:hAnsi="Arial" w:cs="Arial"/>
                <w:color w:val="000000" w:themeColor="text1"/>
                <w:sz w:val="24"/>
                <w:szCs w:val="24"/>
                <w:lang w:val="cy-GB"/>
              </w:rPr>
              <w:t xml:space="preserve">. </w:t>
            </w:r>
            <w:r w:rsidR="006D11F2" w:rsidRPr="00DF65CF">
              <w:rPr>
                <w:rFonts w:ascii="Arial" w:eastAsia="Times New Roman" w:hAnsi="Arial" w:cs="Arial"/>
                <w:color w:val="000000" w:themeColor="text1"/>
                <w:sz w:val="24"/>
                <w:szCs w:val="24"/>
                <w:lang w:val="cy-GB"/>
              </w:rPr>
              <w:t xml:space="preserve"> Yn yr un modd, rhaid cydnabod bod mwy o bobl wedi nodi "Dim crefydd" yn hytrach nag ymlyniad i unrhyw grefydd unigol, gan gynyddu o 32.1% yn 2011 i 46.5% yn 2021 (LlC, 2022b).</w:t>
            </w:r>
            <w:r w:rsidR="002A02A8" w:rsidRPr="00DF65CF">
              <w:rPr>
                <w:rFonts w:ascii="Arial" w:eastAsia="Times New Roman" w:hAnsi="Arial" w:cs="Arial"/>
                <w:color w:val="000000" w:themeColor="text1"/>
                <w:sz w:val="24"/>
                <w:szCs w:val="24"/>
                <w:lang w:val="cy-GB"/>
              </w:rPr>
              <w:t xml:space="preserve"> </w:t>
            </w:r>
            <w:r w:rsidR="006D11F2" w:rsidRPr="00DF65CF">
              <w:rPr>
                <w:rFonts w:ascii="Arial" w:eastAsia="Times New Roman" w:hAnsi="Arial" w:cs="Arial"/>
                <w:color w:val="000000" w:themeColor="text1"/>
                <w:sz w:val="24"/>
                <w:szCs w:val="24"/>
                <w:lang w:val="cy-GB"/>
              </w:rPr>
              <w:t>Mae'r data hwn yn dangos bod gan tua hanner poblogaeth Gogledd Cymru ymlyniadau crefyddol</w:t>
            </w:r>
            <w:r w:rsidR="002A02A8" w:rsidRPr="00DF65CF">
              <w:rPr>
                <w:rFonts w:ascii="Arial" w:eastAsia="Times New Roman" w:hAnsi="Arial" w:cs="Arial"/>
                <w:color w:val="000000" w:themeColor="text1"/>
                <w:sz w:val="24"/>
                <w:szCs w:val="24"/>
                <w:lang w:val="cy-GB"/>
              </w:rPr>
              <w:t xml:space="preserve">. </w:t>
            </w:r>
            <w:r w:rsidR="006D11F2" w:rsidRPr="00DF65CF">
              <w:rPr>
                <w:rFonts w:ascii="Arial" w:eastAsia="Times New Roman" w:hAnsi="Arial" w:cs="Arial"/>
                <w:color w:val="000000" w:themeColor="text1"/>
                <w:sz w:val="24"/>
                <w:szCs w:val="24"/>
                <w:lang w:val="cy-GB"/>
              </w:rPr>
              <w:t>Felly,</w:t>
            </w:r>
            <w:r w:rsidR="00DE2D4E" w:rsidRPr="00DF65CF">
              <w:rPr>
                <w:rFonts w:ascii="Arial" w:eastAsia="Times New Roman" w:hAnsi="Arial" w:cs="Arial"/>
                <w:color w:val="000000" w:themeColor="text1"/>
                <w:sz w:val="24"/>
                <w:szCs w:val="24"/>
                <w:lang w:val="cy-GB"/>
              </w:rPr>
              <w:t xml:space="preserve"> </w:t>
            </w:r>
            <w:r w:rsidR="006D11F2" w:rsidRPr="00DF65CF">
              <w:rPr>
                <w:rFonts w:ascii="Arial" w:eastAsia="Times New Roman" w:hAnsi="Arial" w:cs="Arial"/>
                <w:color w:val="000000" w:themeColor="text1"/>
                <w:sz w:val="24"/>
                <w:szCs w:val="24"/>
                <w:lang w:val="cy-GB"/>
              </w:rPr>
              <w:t>mae addoldai a sefydliadau ffydd yn llwybr rhesymegol i ymgysylltu â'r gynulleidfa hon</w:t>
            </w:r>
            <w:r w:rsidR="002A02A8" w:rsidRPr="00DF65CF">
              <w:rPr>
                <w:rFonts w:ascii="Arial" w:eastAsia="Times New Roman" w:hAnsi="Arial" w:cs="Arial"/>
                <w:color w:val="000000" w:themeColor="text1"/>
                <w:sz w:val="24"/>
                <w:szCs w:val="24"/>
                <w:lang w:val="cy-GB"/>
              </w:rPr>
              <w:t xml:space="preserve">. </w:t>
            </w:r>
          </w:p>
          <w:p w14:paraId="742BAB26" w14:textId="77777777" w:rsidR="008913E5" w:rsidRPr="008913E5" w:rsidRDefault="008913E5" w:rsidP="008913E5">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bydd pobl â chredoau crefyddol gwahanol a phobl nad ydynt yn grefyddol yn gorgyffwrdd â nodweddion gwarchodedig eraill a grwpiau buddiant ym maes cydraddoldeb. Mae ymarfer mapio cynhwysfawr wedi nodi gwahanol grwpiau crefyddol a sefydliadau ffydd a fydd yn galluogi'r Gwasanaeth i gasglu adborth. Mae’n bosibl y bydd gan rai pobl ag anghenion crefyddol a’r rhai sy’n dilyn arferion diwylliannol penodol anghenion, dyheadau a ffactorau risg penodol.</w:t>
            </w:r>
            <w:r w:rsidRPr="008913E5">
              <w:rPr>
                <w:rFonts w:ascii="Arial" w:eastAsia="Times New Roman" w:hAnsi="Arial" w:cs="Arial"/>
                <w:color w:val="000000" w:themeColor="text1"/>
                <w:sz w:val="24"/>
                <w:szCs w:val="24"/>
                <w:lang w:val="cy-GB"/>
              </w:rPr>
              <w:t xml:space="preserve"> </w:t>
            </w:r>
          </w:p>
          <w:p w14:paraId="4A51C1B9" w14:textId="77777777" w:rsidR="008913E5" w:rsidRPr="008913E5" w:rsidRDefault="008913E5" w:rsidP="008913E5">
            <w:pPr>
              <w:spacing w:before="100" w:beforeAutospacing="1" w:after="100" w:afterAutospacing="1"/>
              <w:jc w:val="both"/>
              <w:rPr>
                <w:rFonts w:ascii="Arial" w:eastAsia="Times New Roman" w:hAnsi="Arial" w:cs="Arial"/>
                <w:color w:val="000000" w:themeColor="text1"/>
                <w:sz w:val="24"/>
                <w:szCs w:val="24"/>
                <w:lang w:val="cy-GB"/>
              </w:rPr>
            </w:pPr>
          </w:p>
          <w:p w14:paraId="4609CF85" w14:textId="3D81A5DB" w:rsidR="002A02A8" w:rsidRDefault="008913E5" w:rsidP="008913E5">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Gall grwpiau ffocws gyda'r grŵp hwn o bobl gasglu adborth penodol a all benderfynu a fydd y gwasanaethau presennol a ddarperir yn parhau i gadw pobl yn ddiogel rhag tân ac argyfyngau eraill. Gall pobl nad ydynt yn gallu mynychu'r grwpiau ffocws gyflwyno adborth ar-lein, dros y ffôn neu drwy'r post.</w:t>
            </w:r>
            <w:r w:rsidRPr="008913E5">
              <w:rPr>
                <w:rFonts w:ascii="Arial" w:eastAsia="Times New Roman" w:hAnsi="Arial" w:cs="Arial"/>
                <w:color w:val="000000" w:themeColor="text1"/>
                <w:sz w:val="24"/>
                <w:szCs w:val="24"/>
                <w:lang w:val="cy-GB"/>
              </w:rPr>
              <w:t xml:space="preserve">   </w:t>
            </w:r>
          </w:p>
          <w:p w14:paraId="57669C9A" w14:textId="19F0CD89" w:rsidR="0010251E" w:rsidRPr="00566C88" w:rsidRDefault="0010251E" w:rsidP="0010251E">
            <w:pPr>
              <w:spacing w:before="100" w:beforeAutospacing="1" w:after="100" w:afterAutospacing="1"/>
              <w:jc w:val="both"/>
              <w:rPr>
                <w:rFonts w:ascii="Arial" w:eastAsia="Times New Roman" w:hAnsi="Arial" w:cs="Arial"/>
                <w:color w:val="000000" w:themeColor="text1"/>
                <w:sz w:val="24"/>
                <w:szCs w:val="24"/>
                <w:lang w:val="cy-GB"/>
              </w:rPr>
            </w:pPr>
          </w:p>
        </w:tc>
      </w:tr>
      <w:tr w:rsidR="002A02A8" w:rsidRPr="00696D85" w14:paraId="30678739" w14:textId="77777777" w:rsidTr="0053395F">
        <w:trPr>
          <w:cantSplit/>
          <w:trHeight w:val="343"/>
        </w:trPr>
        <w:tc>
          <w:tcPr>
            <w:tcW w:w="1101" w:type="dxa"/>
            <w:shd w:val="clear" w:color="auto" w:fill="FFFFFF"/>
          </w:tcPr>
          <w:p w14:paraId="11B7FEF8" w14:textId="22716EC5"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566C88">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5ABD3301" w14:textId="4C878CC9"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275A8F12" w14:textId="7AFFCD83"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82F79FB" w14:textId="77777777" w:rsidR="002A02A8" w:rsidRPr="00696D85" w:rsidRDefault="002A02A8" w:rsidP="0053395F">
            <w:pPr>
              <w:jc w:val="both"/>
              <w:outlineLvl w:val="0"/>
              <w:rPr>
                <w:rFonts w:ascii="Arial" w:eastAsia="Times New Roman" w:hAnsi="Arial" w:cs="Arial"/>
                <w:color w:val="000000"/>
                <w:sz w:val="24"/>
                <w:szCs w:val="24"/>
              </w:rPr>
            </w:pPr>
          </w:p>
        </w:tc>
      </w:tr>
      <w:tr w:rsidR="002A02A8" w:rsidRPr="00696D85" w14:paraId="3B843D99" w14:textId="77777777" w:rsidTr="0053395F">
        <w:trPr>
          <w:cantSplit/>
          <w:trHeight w:val="462"/>
        </w:trPr>
        <w:tc>
          <w:tcPr>
            <w:tcW w:w="1101" w:type="dxa"/>
            <w:shd w:val="clear" w:color="auto" w:fill="auto"/>
          </w:tcPr>
          <w:p w14:paraId="0EBB64E9"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461AF1E5"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12BEC153"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3B0B4C8B" w14:textId="77777777" w:rsidR="002A02A8" w:rsidRPr="00696D85" w:rsidRDefault="002A02A8" w:rsidP="0053395F">
            <w:pPr>
              <w:jc w:val="both"/>
              <w:outlineLvl w:val="0"/>
              <w:rPr>
                <w:rFonts w:ascii="Arial" w:eastAsia="Times New Roman" w:hAnsi="Arial" w:cs="Arial"/>
                <w:color w:val="000000"/>
                <w:sz w:val="24"/>
                <w:szCs w:val="24"/>
              </w:rPr>
            </w:pPr>
          </w:p>
        </w:tc>
      </w:tr>
    </w:tbl>
    <w:p w14:paraId="5B3BECE6" w14:textId="77777777" w:rsidR="002A02A8" w:rsidRDefault="002A02A8" w:rsidP="002A02A8">
      <w:pPr>
        <w:spacing w:after="0" w:line="240" w:lineRule="auto"/>
        <w:jc w:val="both"/>
        <w:outlineLvl w:val="0"/>
        <w:rPr>
          <w:rFonts w:ascii="Arial" w:eastAsia="Times New Roman" w:hAnsi="Arial" w:cs="Arial"/>
          <w:b/>
          <w:sz w:val="16"/>
          <w:szCs w:val="16"/>
        </w:rPr>
      </w:pPr>
    </w:p>
    <w:p w14:paraId="24FC16FD"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1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876276" w14:paraId="6170805B" w14:textId="77777777" w:rsidTr="0053395F">
        <w:trPr>
          <w:cantSplit/>
          <w:trHeight w:val="70"/>
        </w:trPr>
        <w:tc>
          <w:tcPr>
            <w:tcW w:w="3304" w:type="dxa"/>
            <w:gridSpan w:val="3"/>
            <w:shd w:val="clear" w:color="auto" w:fill="BDD6EE"/>
          </w:tcPr>
          <w:p w14:paraId="760A9CCE" w14:textId="2C2A2548" w:rsidR="002A02A8" w:rsidRPr="008C3BF6" w:rsidRDefault="009C58C4" w:rsidP="0053395F">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t>Hîl</w:t>
            </w:r>
            <w:proofErr w:type="spellEnd"/>
          </w:p>
        </w:tc>
        <w:tc>
          <w:tcPr>
            <w:tcW w:w="10583" w:type="dxa"/>
            <w:vMerge w:val="restart"/>
          </w:tcPr>
          <w:p w14:paraId="102E942F" w14:textId="77777777" w:rsidR="002A02A8" w:rsidRDefault="002A02A8" w:rsidP="0053395F">
            <w:pPr>
              <w:contextualSpacing/>
              <w:jc w:val="both"/>
              <w:rPr>
                <w:rFonts w:ascii="Arial" w:eastAsia="Times New Roman" w:hAnsi="Arial" w:cs="Arial"/>
                <w:color w:val="000000" w:themeColor="text1"/>
                <w:sz w:val="24"/>
                <w:szCs w:val="24"/>
              </w:rPr>
            </w:pPr>
          </w:p>
          <w:p w14:paraId="65F7809A" w14:textId="4A801E35" w:rsidR="002A02A8" w:rsidRPr="00566C88" w:rsidRDefault="00566C88" w:rsidP="0053395F">
            <w:pPr>
              <w:contextualSpacing/>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Fel rhanbarthau eraill yng Nghymru, mae Gogledd Cymru wedi dod yn fwy amrywiol o ran ethnigrwydd yn ystod y degawd diwethaf</w:t>
            </w:r>
            <w:r w:rsidR="002A02A8" w:rsidRPr="00DF65CF">
              <w:rPr>
                <w:rFonts w:ascii="Arial" w:eastAsia="Times New Roman" w:hAnsi="Arial" w:cs="Arial"/>
                <w:color w:val="000000" w:themeColor="text1"/>
                <w:sz w:val="24"/>
                <w:szCs w:val="24"/>
                <w:lang w:val="cy-GB"/>
              </w:rPr>
              <w:t xml:space="preserve">. </w:t>
            </w:r>
            <w:r w:rsidRPr="00DF65CF">
              <w:rPr>
                <w:rFonts w:ascii="Arial" w:eastAsia="Times New Roman" w:hAnsi="Arial" w:cs="Arial"/>
                <w:color w:val="000000" w:themeColor="text1"/>
                <w:sz w:val="24"/>
                <w:szCs w:val="24"/>
                <w:lang w:val="cy-GB"/>
              </w:rPr>
              <w:t xml:space="preserve"> Yn ôl data'r cyfrifiad yn 2021, mae grwpiau lleiafrifoedd ethnig wedi cynyddu o 4.4% yn 2011 i 6.2% yn 2021 (LlC, 2022b). </w:t>
            </w:r>
            <w:r w:rsidR="00896167" w:rsidRPr="00DF65CF">
              <w:rPr>
                <w:rFonts w:ascii="Arial" w:eastAsia="Times New Roman" w:hAnsi="Arial" w:cs="Arial"/>
                <w:color w:val="000000" w:themeColor="text1"/>
                <w:sz w:val="24"/>
                <w:szCs w:val="24"/>
                <w:lang w:val="cy-GB"/>
              </w:rPr>
              <w:t>I egluro,</w:t>
            </w:r>
            <w:r w:rsidR="00AC4359" w:rsidRPr="00DF65CF">
              <w:rPr>
                <w:rFonts w:ascii="Arial" w:eastAsia="Times New Roman" w:hAnsi="Arial" w:cs="Arial"/>
                <w:color w:val="000000" w:themeColor="text1"/>
                <w:sz w:val="24"/>
                <w:szCs w:val="24"/>
                <w:lang w:val="cy-GB"/>
              </w:rPr>
              <w:t xml:space="preserve"> </w:t>
            </w:r>
            <w:r w:rsidR="00896167" w:rsidRPr="00DF65CF">
              <w:rPr>
                <w:rFonts w:ascii="Arial" w:eastAsia="Times New Roman" w:hAnsi="Arial" w:cs="Arial"/>
                <w:color w:val="000000" w:themeColor="text1"/>
                <w:sz w:val="24"/>
                <w:szCs w:val="24"/>
                <w:lang w:val="cy-GB"/>
              </w:rPr>
              <w:t>lleiafrif ethnig ydy unrhyw ethnigrwydd nad ydyw’n wyn 'Cymreig, Saesneg, Albanaidd, o Ogledd Iwerddon a Phrydeinig</w:t>
            </w:r>
            <w:r w:rsidR="002A02A8" w:rsidRPr="00DF65CF">
              <w:rPr>
                <w:rFonts w:ascii="Arial" w:eastAsia="Times New Roman" w:hAnsi="Arial" w:cs="Arial"/>
                <w:color w:val="000000" w:themeColor="text1"/>
                <w:sz w:val="24"/>
                <w:szCs w:val="24"/>
                <w:lang w:val="cy-GB"/>
              </w:rPr>
              <w:t>’.</w:t>
            </w:r>
            <w:r w:rsidR="002A02A8" w:rsidRPr="00566C88">
              <w:rPr>
                <w:rFonts w:ascii="Arial" w:eastAsia="Times New Roman" w:hAnsi="Arial" w:cs="Arial"/>
                <w:color w:val="000000" w:themeColor="text1"/>
                <w:sz w:val="24"/>
                <w:szCs w:val="24"/>
                <w:lang w:val="cy-GB"/>
              </w:rPr>
              <w:t xml:space="preserve"> </w:t>
            </w:r>
          </w:p>
          <w:p w14:paraId="630D7041" w14:textId="77777777" w:rsidR="002A02A8" w:rsidRPr="00566C88" w:rsidRDefault="002A02A8" w:rsidP="0053395F">
            <w:pPr>
              <w:contextualSpacing/>
              <w:jc w:val="both"/>
              <w:rPr>
                <w:rFonts w:ascii="Arial" w:eastAsia="Times New Roman" w:hAnsi="Arial" w:cs="Arial"/>
                <w:color w:val="000000" w:themeColor="text1"/>
                <w:sz w:val="24"/>
                <w:szCs w:val="24"/>
                <w:lang w:val="cy-GB"/>
              </w:rPr>
            </w:pPr>
          </w:p>
          <w:p w14:paraId="1598656D" w14:textId="28C77851" w:rsidR="002A02A8" w:rsidRPr="00566C88" w:rsidRDefault="00896167" w:rsidP="0053395F">
            <w:pPr>
              <w:pStyle w:val="NormalWeb"/>
              <w:shd w:val="clear" w:color="auto" w:fill="FFFFFF"/>
              <w:spacing w:before="0" w:beforeAutospacing="0" w:after="300" w:afterAutospacing="0"/>
              <w:jc w:val="both"/>
              <w:rPr>
                <w:rFonts w:ascii="Arial" w:hAnsi="Arial" w:cs="Arial"/>
                <w:color w:val="000000" w:themeColor="text1"/>
                <w:lang w:val="cy-GB" w:eastAsia="en-US"/>
              </w:rPr>
            </w:pPr>
            <w:r w:rsidRPr="00DF65CF">
              <w:rPr>
                <w:rFonts w:ascii="Arial" w:hAnsi="Arial" w:cs="Arial"/>
                <w:color w:val="000000" w:themeColor="text1"/>
                <w:lang w:val="cy-GB" w:eastAsia="en-US"/>
              </w:rPr>
              <w:t xml:space="preserve">Y grŵp lleiafrifol ethnig mwyaf ym mhob awdurdod lleol yng Nghymru oedd "Gwyn Arall". Roedd cyfran y boblogaeth a oedd </w:t>
            </w:r>
            <w:r w:rsidR="00AC4359" w:rsidRPr="00DF65CF">
              <w:rPr>
                <w:rFonts w:ascii="Arial" w:hAnsi="Arial" w:cs="Arial"/>
                <w:color w:val="000000" w:themeColor="text1"/>
                <w:lang w:val="cy-GB" w:eastAsia="en-US"/>
              </w:rPr>
              <w:t xml:space="preserve">yn </w:t>
            </w:r>
            <w:r w:rsidRPr="00DF65CF">
              <w:rPr>
                <w:rFonts w:ascii="Arial" w:hAnsi="Arial" w:cs="Arial"/>
                <w:color w:val="000000" w:themeColor="text1"/>
                <w:lang w:val="cy-GB" w:eastAsia="en-US"/>
              </w:rPr>
              <w:t xml:space="preserve">nodi eu bod yn rhan o’r grŵp ethnig hwn ar ei </w:t>
            </w:r>
            <w:proofErr w:type="spellStart"/>
            <w:r w:rsidRPr="00DF65CF">
              <w:rPr>
                <w:rFonts w:ascii="Arial" w:hAnsi="Arial" w:cs="Arial"/>
                <w:color w:val="000000" w:themeColor="text1"/>
                <w:lang w:val="cy-GB" w:eastAsia="en-US"/>
              </w:rPr>
              <w:t>huchaf</w:t>
            </w:r>
            <w:proofErr w:type="spellEnd"/>
            <w:r w:rsidRPr="00DF65CF">
              <w:rPr>
                <w:rFonts w:ascii="Arial" w:hAnsi="Arial" w:cs="Arial"/>
                <w:color w:val="000000" w:themeColor="text1"/>
                <w:lang w:val="cy-GB" w:eastAsia="en-US"/>
              </w:rPr>
              <w:t xml:space="preserve"> yn Wrecsam (4.8%) a Sir y Fflint (3%). O fewn y grŵp ethnig "Gwyn" lefel uchel, Conwy oedd yr awdurdod lleol</w:t>
            </w:r>
            <w:r>
              <w:rPr>
                <w:rFonts w:ascii="Arial" w:eastAsia="Arial" w:hAnsi="Arial" w:cs="Arial"/>
                <w:color w:val="000000"/>
                <w:lang w:val="cy-GB"/>
              </w:rPr>
              <w:t xml:space="preserve"> </w:t>
            </w:r>
            <w:r w:rsidRPr="00DF65CF">
              <w:rPr>
                <w:rFonts w:ascii="Arial" w:hAnsi="Arial" w:cs="Arial"/>
                <w:color w:val="000000" w:themeColor="text1"/>
                <w:lang w:val="cy-GB" w:eastAsia="en-US"/>
              </w:rPr>
              <w:lastRenderedPageBreak/>
              <w:t>â’r gyfran uchaf yng Nghymru o bobl oedd yn nodi eu bod yn "</w:t>
            </w:r>
            <w:proofErr w:type="spellStart"/>
            <w:r w:rsidRPr="00DF65CF">
              <w:rPr>
                <w:rFonts w:ascii="Arial" w:hAnsi="Arial" w:cs="Arial"/>
                <w:color w:val="000000" w:themeColor="text1"/>
                <w:lang w:val="cy-GB" w:eastAsia="en-US"/>
              </w:rPr>
              <w:t>Wyddelig</w:t>
            </w:r>
            <w:proofErr w:type="spellEnd"/>
            <w:r w:rsidRPr="00DF65CF">
              <w:rPr>
                <w:rFonts w:ascii="Arial" w:hAnsi="Arial" w:cs="Arial"/>
                <w:color w:val="000000" w:themeColor="text1"/>
                <w:lang w:val="cy-GB" w:eastAsia="en-US"/>
              </w:rPr>
              <w:t>" (0.7%). Yn ddiddorol, roedd 5.3% o aelwydydd yn aelwydydd grwpiau aml-ethnig, sy’n uwch na 4.2% yn 2011 (LlC, 2022b)</w:t>
            </w:r>
            <w:r w:rsidR="002A02A8" w:rsidRPr="00DF65CF">
              <w:rPr>
                <w:rFonts w:ascii="Arial" w:hAnsi="Arial" w:cs="Arial"/>
                <w:color w:val="000000" w:themeColor="text1"/>
                <w:lang w:val="cy-GB" w:eastAsia="en-US"/>
              </w:rPr>
              <w:t xml:space="preserve">. </w:t>
            </w:r>
          </w:p>
          <w:p w14:paraId="1277CB16" w14:textId="0321917E" w:rsidR="002A02A8" w:rsidRPr="00DF65CF" w:rsidRDefault="002B0A58" w:rsidP="0053395F">
            <w:pPr>
              <w:shd w:val="clear" w:color="auto" w:fill="FFFFFF"/>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GTAGC yn  cydnabod bod rhwystrau iaith, cyfathrebu a diwylliannol posibl yn bodoli</w:t>
            </w:r>
            <w:r w:rsidR="002A02A8" w:rsidRPr="00DF65CF">
              <w:rPr>
                <w:rFonts w:ascii="Arial" w:eastAsia="Times New Roman" w:hAnsi="Arial" w:cs="Arial"/>
                <w:color w:val="000000" w:themeColor="text1"/>
                <w:sz w:val="24"/>
                <w:szCs w:val="24"/>
                <w:lang w:val="cy-GB"/>
              </w:rPr>
              <w:t xml:space="preserve">. </w:t>
            </w:r>
            <w:r w:rsidRPr="00DF65CF">
              <w:rPr>
                <w:rFonts w:ascii="Arial" w:eastAsia="Times New Roman" w:hAnsi="Arial" w:cs="Arial"/>
                <w:color w:val="000000" w:themeColor="text1"/>
                <w:sz w:val="24"/>
                <w:szCs w:val="24"/>
                <w:lang w:val="cy-GB"/>
              </w:rPr>
              <w:t xml:space="preserve"> Yn genedlaethol yng Nghymru, roedd 2.9 miliwn o breswylwyr arferol tair oed a hŷn yn siarad Cymraeg neu Saesneg fel eu prif iaith (96.7% o'r boblogaeth, i lawr o 97.1% yn 2011). </w:t>
            </w:r>
            <w:r w:rsidR="002A02A8" w:rsidRPr="00DF65CF">
              <w:rPr>
                <w:rFonts w:ascii="Arial" w:eastAsia="Times New Roman" w:hAnsi="Arial" w:cs="Arial"/>
                <w:color w:val="000000" w:themeColor="text1"/>
                <w:sz w:val="24"/>
                <w:szCs w:val="24"/>
                <w:lang w:val="cy-GB"/>
              </w:rPr>
              <w:t xml:space="preserve"> </w:t>
            </w:r>
          </w:p>
          <w:p w14:paraId="013216EF" w14:textId="77777777" w:rsidR="008913E5" w:rsidRPr="00DF65CF" w:rsidRDefault="006805B2" w:rsidP="008913E5">
            <w:pPr>
              <w:shd w:val="clear" w:color="auto" w:fill="FFFFFF"/>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Yn ôl Cyfrifiad </w:t>
            </w:r>
            <w:r w:rsidR="002A02A8" w:rsidRPr="00DF65CF">
              <w:rPr>
                <w:rFonts w:ascii="Arial" w:eastAsia="Times New Roman" w:hAnsi="Arial" w:cs="Arial"/>
                <w:color w:val="000000" w:themeColor="text1"/>
                <w:sz w:val="24"/>
                <w:szCs w:val="24"/>
                <w:lang w:val="cy-GB"/>
              </w:rPr>
              <w:t xml:space="preserve">2021, </w:t>
            </w:r>
            <w:r w:rsidRPr="00DF65CF">
              <w:rPr>
                <w:rFonts w:ascii="Arial" w:eastAsia="Times New Roman" w:hAnsi="Arial" w:cs="Arial"/>
                <w:color w:val="000000" w:themeColor="text1"/>
                <w:sz w:val="24"/>
                <w:szCs w:val="24"/>
                <w:lang w:val="cy-GB"/>
              </w:rPr>
              <w:t>o’r preswylwyr yng Nghymru</w:t>
            </w:r>
            <w:r w:rsidR="002A02A8" w:rsidRPr="00DF65CF">
              <w:rPr>
                <w:rFonts w:ascii="Arial" w:eastAsia="Times New Roman" w:hAnsi="Arial" w:cs="Arial"/>
                <w:color w:val="000000" w:themeColor="text1"/>
                <w:sz w:val="24"/>
                <w:szCs w:val="24"/>
                <w:lang w:val="cy-GB"/>
              </w:rPr>
              <w:t xml:space="preserve"> </w:t>
            </w:r>
            <w:r w:rsidRPr="00DF65CF">
              <w:rPr>
                <w:rFonts w:ascii="Arial" w:eastAsia="Times New Roman" w:hAnsi="Arial" w:cs="Arial"/>
                <w:color w:val="000000" w:themeColor="text1"/>
                <w:sz w:val="24"/>
                <w:szCs w:val="24"/>
                <w:lang w:val="cy-GB"/>
              </w:rPr>
              <w:t>nad oeddent wedi dewis Cymraeg na Saesneg fel eu prif iaith, roedd 78% yn dweud eu bod yn gallu siarad Saesneg yn dda neu'n dda iawn, tra roedd 22% ddim yn gallu siarad Saesneg yn dda iawn neu ddim o gwbl</w:t>
            </w:r>
            <w:r w:rsidR="002A02A8" w:rsidRPr="00DF65CF">
              <w:rPr>
                <w:rFonts w:ascii="Arial" w:eastAsia="Times New Roman" w:hAnsi="Arial" w:cs="Arial"/>
                <w:color w:val="000000" w:themeColor="text1"/>
                <w:sz w:val="24"/>
                <w:szCs w:val="24"/>
                <w:lang w:val="cy-GB"/>
              </w:rPr>
              <w:t xml:space="preserve">. </w:t>
            </w:r>
            <w:r w:rsidR="006073C5" w:rsidRPr="00DF65CF">
              <w:rPr>
                <w:rFonts w:ascii="Arial" w:eastAsia="Times New Roman" w:hAnsi="Arial" w:cs="Arial"/>
                <w:color w:val="000000" w:themeColor="text1"/>
                <w:sz w:val="24"/>
                <w:szCs w:val="24"/>
                <w:lang w:val="cy-GB"/>
              </w:rPr>
              <w:t xml:space="preserve"> Fel yn 2011, Pwyleg oedd y brif iaith fwyaf cyffredin ar ôl y Gymraeg neu'r Saesneg, sef 0.7% o'r boblogaeth</w:t>
            </w:r>
            <w:r w:rsidR="002A02A8" w:rsidRPr="00DF65CF">
              <w:rPr>
                <w:rFonts w:ascii="Arial" w:eastAsia="Times New Roman" w:hAnsi="Arial" w:cs="Arial"/>
                <w:color w:val="000000" w:themeColor="text1"/>
                <w:sz w:val="24"/>
                <w:szCs w:val="24"/>
                <w:lang w:val="cy-GB"/>
              </w:rPr>
              <w:t xml:space="preserve">. </w:t>
            </w:r>
            <w:r w:rsidR="00D44D5C" w:rsidRPr="00DF65CF">
              <w:rPr>
                <w:rFonts w:ascii="Arial" w:eastAsia="Times New Roman" w:hAnsi="Arial" w:cs="Arial"/>
                <w:color w:val="000000" w:themeColor="text1"/>
                <w:sz w:val="24"/>
                <w:szCs w:val="24"/>
                <w:lang w:val="cy-GB"/>
              </w:rPr>
              <w:t xml:space="preserve"> Arabeg (0.3%) oedd y brif iaith fwyaf cyffredin ar wahân i Saesneg, Cymraeg neu Bwyleg yn 2021. Iaith Arwyddion  Prydain (BSL) oedd iaith ddewisol 900 o bobl (sy'n cyfateb i 0.03%) ymysg preswylwyr arferol tair oed a hŷn</w:t>
            </w:r>
            <w:r w:rsidR="008913E5" w:rsidRPr="00DF65CF">
              <w:rPr>
                <w:rFonts w:ascii="Arial" w:eastAsia="Times New Roman" w:hAnsi="Arial" w:cs="Arial"/>
                <w:color w:val="000000" w:themeColor="text1"/>
                <w:sz w:val="24"/>
                <w:szCs w:val="24"/>
                <w:lang w:val="cy-GB"/>
              </w:rPr>
              <w:t>.</w:t>
            </w:r>
          </w:p>
          <w:p w14:paraId="16754446" w14:textId="2B0F335C" w:rsidR="008913E5" w:rsidRPr="00DF65CF" w:rsidRDefault="008913E5" w:rsidP="008913E5">
            <w:pPr>
              <w:shd w:val="clear" w:color="auto" w:fill="FFFFFF"/>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gwahanol grwpiau ethnig yn gorgyffwrdd â nodweddion gwarchodedig eraill a grwpiau buddiant ym maes cydraddoldeb. Er enghraifft, mae'n gyffredin i ethnigrwydd a chrefydd groestorri ymhlith rhai grwpiau ethnig oherwydd bod rhai grwpiau ethnig yn fwy tebygol o fod â chysylltiadau crefyddol o’u cymharu ag eraill. Mae ymarfer mapio cynhwysfawr wedi nodi gwahanol elusennau, grwpiau cymunedol a sefydliadau ffydd a fydd yn galluogi'r Gwasanaeth i gasglu adborth gan bobl ar draws grwpiau ethnig amrywiol. Bydd yr adborth penodol hwn yn helpu'r Gwasanaeth i benderfynu a oes unrhyw ystyriaethau y mae angen eu rhoi i bobl o ran cyflwyno’r gwasanaethau. </w:t>
            </w:r>
          </w:p>
          <w:p w14:paraId="2BC8F072" w14:textId="77777777" w:rsidR="008913E5" w:rsidRPr="008913E5" w:rsidRDefault="008913E5" w:rsidP="008913E5">
            <w:pPr>
              <w:shd w:val="clear" w:color="auto" w:fill="FFFFFF"/>
              <w:spacing w:before="100" w:beforeAutospacing="1" w:after="100" w:afterAutospacing="1"/>
              <w:jc w:val="both"/>
              <w:rPr>
                <w:rFonts w:ascii="Arial" w:eastAsia="Arial" w:hAnsi="Arial" w:cs="Arial"/>
                <w:color w:val="000000"/>
                <w:sz w:val="24"/>
                <w:szCs w:val="24"/>
                <w:lang w:val="cy-GB" w:eastAsia="en-GB"/>
              </w:rPr>
            </w:pPr>
          </w:p>
          <w:p w14:paraId="18B6BF38" w14:textId="56BD1609" w:rsidR="002A02A8" w:rsidRPr="002B0A58" w:rsidRDefault="008913E5" w:rsidP="008913E5">
            <w:pPr>
              <w:shd w:val="clear" w:color="auto" w:fill="FFFFFF"/>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Gall pobl nad ydynt yn gallu mynychu'r grwpiau ffocws gyflwyno adborth ar-lein, dros y ffôn neu drwy'r post. Gellir cyfieithu gwybodaeth ar wefan y Gwasanaeth i dros 70 o ieithoedd i fynd i’r afael â rhwystrau iaith posibl i bobl nad ydynt yn siarad Cymraeg neu Saesneg fel iaith gyntaf. </w:t>
            </w:r>
            <w:r w:rsidR="00D44D5C" w:rsidRPr="00DF65CF">
              <w:rPr>
                <w:rFonts w:ascii="Arial" w:eastAsia="Times New Roman" w:hAnsi="Arial" w:cs="Arial"/>
                <w:color w:val="000000" w:themeColor="text1"/>
                <w:sz w:val="24"/>
                <w:szCs w:val="24"/>
                <w:lang w:val="cy-GB"/>
              </w:rPr>
              <w:t xml:space="preserve"> ledled Cymru.</w:t>
            </w:r>
          </w:p>
          <w:p w14:paraId="546FD5F8" w14:textId="77777777" w:rsidR="002A02A8" w:rsidRPr="00876276" w:rsidRDefault="002A02A8" w:rsidP="008913E5">
            <w:pPr>
              <w:contextualSpacing/>
              <w:jc w:val="both"/>
              <w:rPr>
                <w:rFonts w:ascii="Arial" w:eastAsia="Times New Roman" w:hAnsi="Arial" w:cs="Arial"/>
                <w:color w:val="000000" w:themeColor="text1"/>
                <w:sz w:val="24"/>
                <w:szCs w:val="24"/>
                <w:lang w:val="cy-GB"/>
              </w:rPr>
            </w:pPr>
          </w:p>
        </w:tc>
      </w:tr>
      <w:tr w:rsidR="002A02A8" w:rsidRPr="00696D85" w14:paraId="683451C3" w14:textId="77777777" w:rsidTr="0053395F">
        <w:trPr>
          <w:cantSplit/>
          <w:trHeight w:val="343"/>
        </w:trPr>
        <w:tc>
          <w:tcPr>
            <w:tcW w:w="1101" w:type="dxa"/>
            <w:shd w:val="clear" w:color="auto" w:fill="FFFFFF"/>
          </w:tcPr>
          <w:p w14:paraId="33F9072A" w14:textId="1C3FA6B8"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876276">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7394A382" w14:textId="78AA7ED9"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2851967B" w14:textId="2D001C39" w:rsidR="002A02A8" w:rsidRPr="00696D85" w:rsidRDefault="002A02A8" w:rsidP="0053395F">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D06C805" w14:textId="77777777" w:rsidR="002A02A8" w:rsidRPr="00696D85" w:rsidRDefault="002A02A8" w:rsidP="0053395F">
            <w:pPr>
              <w:jc w:val="both"/>
              <w:outlineLvl w:val="0"/>
              <w:rPr>
                <w:rFonts w:ascii="Arial" w:eastAsia="Times New Roman" w:hAnsi="Arial" w:cs="Arial"/>
                <w:color w:val="000000"/>
                <w:sz w:val="24"/>
                <w:szCs w:val="24"/>
              </w:rPr>
            </w:pPr>
          </w:p>
        </w:tc>
      </w:tr>
      <w:tr w:rsidR="002A02A8" w:rsidRPr="00696D85" w14:paraId="4C064E92" w14:textId="77777777" w:rsidTr="0053395F">
        <w:trPr>
          <w:cantSplit/>
          <w:trHeight w:val="462"/>
        </w:trPr>
        <w:tc>
          <w:tcPr>
            <w:tcW w:w="1101" w:type="dxa"/>
            <w:shd w:val="clear" w:color="auto" w:fill="auto"/>
          </w:tcPr>
          <w:p w14:paraId="3A319FE6"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1CD01046"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750D1F79"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FFFF00"/>
          </w:tcPr>
          <w:p w14:paraId="137D6131" w14:textId="77777777" w:rsidR="002A02A8" w:rsidRPr="00696D85" w:rsidRDefault="002A02A8" w:rsidP="0053395F">
            <w:pPr>
              <w:jc w:val="both"/>
              <w:outlineLvl w:val="0"/>
              <w:rPr>
                <w:rFonts w:ascii="Arial" w:eastAsia="Times New Roman" w:hAnsi="Arial" w:cs="Arial"/>
                <w:color w:val="000000"/>
                <w:sz w:val="24"/>
                <w:szCs w:val="24"/>
              </w:rPr>
            </w:pPr>
          </w:p>
        </w:tc>
      </w:tr>
    </w:tbl>
    <w:p w14:paraId="2901129A" w14:textId="77777777" w:rsidR="002A02A8" w:rsidRDefault="002A02A8" w:rsidP="002A02A8">
      <w:pPr>
        <w:spacing w:after="0" w:line="240" w:lineRule="auto"/>
        <w:jc w:val="both"/>
        <w:outlineLvl w:val="0"/>
        <w:rPr>
          <w:rFonts w:ascii="Arial" w:eastAsia="Times New Roman" w:hAnsi="Arial" w:cs="Arial"/>
          <w:b/>
          <w:sz w:val="16"/>
          <w:szCs w:val="16"/>
        </w:rPr>
      </w:pPr>
    </w:p>
    <w:p w14:paraId="29337670" w14:textId="77777777" w:rsidR="002A02A8" w:rsidRDefault="002A02A8" w:rsidP="002A02A8">
      <w:pPr>
        <w:spacing w:after="0" w:line="240" w:lineRule="auto"/>
        <w:jc w:val="both"/>
        <w:outlineLvl w:val="0"/>
        <w:rPr>
          <w:rFonts w:ascii="Arial" w:eastAsia="Times New Roman" w:hAnsi="Arial" w:cs="Arial"/>
          <w:b/>
          <w:sz w:val="16"/>
          <w:szCs w:val="16"/>
        </w:rPr>
      </w:pPr>
    </w:p>
    <w:p w14:paraId="36536E05"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F51510" w14:paraId="54C6B095" w14:textId="77777777" w:rsidTr="0053395F">
        <w:trPr>
          <w:cantSplit/>
          <w:trHeight w:val="70"/>
        </w:trPr>
        <w:tc>
          <w:tcPr>
            <w:tcW w:w="3304" w:type="dxa"/>
            <w:gridSpan w:val="3"/>
            <w:shd w:val="clear" w:color="auto" w:fill="BDD6EE"/>
          </w:tcPr>
          <w:p w14:paraId="0D686F7A" w14:textId="217E5F2C" w:rsidR="009C58C4" w:rsidRDefault="009C58C4" w:rsidP="009C58C4">
            <w:pPr>
              <w:spacing w:before="300" w:beforeAutospacing="1" w:after="300" w:afterAutospacing="1"/>
              <w:jc w:val="both"/>
              <w:rPr>
                <w:rFonts w:ascii="Arial" w:eastAsia="Times New Roman" w:hAnsi="Arial" w:cs="Arial"/>
                <w:bCs/>
                <w:sz w:val="24"/>
                <w:szCs w:val="24"/>
                <w:lang w:eastAsia="en-GB"/>
              </w:rPr>
            </w:pPr>
            <w:r>
              <w:rPr>
                <w:rFonts w:ascii="Arial" w:eastAsia="Arial" w:hAnsi="Arial" w:cs="Arial"/>
                <w:b/>
                <w:bCs/>
                <w:sz w:val="24"/>
                <w:szCs w:val="24"/>
                <w:lang w:val="cy-GB" w:eastAsia="en-GB"/>
              </w:rPr>
              <w:t xml:space="preserve"> Dyletswydd Economaidd-Gymdeithasol</w:t>
            </w:r>
            <w:r>
              <w:rPr>
                <w:rFonts w:ascii="Arial" w:eastAsia="Arial" w:hAnsi="Arial" w:cs="Arial"/>
                <w:sz w:val="24"/>
                <w:szCs w:val="24"/>
                <w:lang w:val="cy-GB" w:eastAsia="en-GB"/>
              </w:rPr>
              <w:t xml:space="preserve"> </w:t>
            </w:r>
          </w:p>
          <w:p w14:paraId="39B08CA9" w14:textId="13570BB2" w:rsidR="002A02A8" w:rsidRPr="008C3BF6" w:rsidRDefault="002A02A8" w:rsidP="0053395F">
            <w:pPr>
              <w:spacing w:before="300" w:beforeAutospacing="1" w:after="300" w:afterAutospacing="1"/>
              <w:jc w:val="both"/>
              <w:rPr>
                <w:rFonts w:ascii="Arial" w:eastAsia="Times New Roman" w:hAnsi="Arial" w:cs="Arial"/>
                <w:bCs/>
                <w:sz w:val="24"/>
                <w:szCs w:val="24"/>
                <w:lang w:eastAsia="en-GB"/>
              </w:rPr>
            </w:pPr>
          </w:p>
        </w:tc>
        <w:tc>
          <w:tcPr>
            <w:tcW w:w="10583" w:type="dxa"/>
            <w:vMerge w:val="restart"/>
          </w:tcPr>
          <w:p w14:paraId="4510F6E0" w14:textId="1CB9360B" w:rsidR="002A02A8" w:rsidRPr="00DF65CF" w:rsidRDefault="00F43647" w:rsidP="0053395F">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Daeth y Ddyletswydd Economaidd-gymdeithasol i rym yng Nghymru ar 31 Mawrth 2021 ac mae'n ei gwneud yn ofynnol i gyrff cyhoeddus penodedig, wrth wneud penderfyniadau strategol (fel penderfynu ar flaenoriaethau a phennu amcanion), ystyried sut y gallai eu penderfyniadau helpu i leihau'r anghydraddoldebau sy'n gysylltiedig ag anfantais economaidd-gymdeithasol</w:t>
            </w:r>
            <w:r w:rsidR="008913E5" w:rsidRPr="00DF65CF">
              <w:rPr>
                <w:rFonts w:ascii="Arial" w:eastAsia="Times New Roman" w:hAnsi="Arial" w:cs="Arial"/>
                <w:color w:val="000000" w:themeColor="text1"/>
                <w:sz w:val="24"/>
                <w:szCs w:val="24"/>
                <w:lang w:val="cy-GB"/>
              </w:rPr>
              <w:t>. (Llywodraeth Cymru, 2021)</w:t>
            </w:r>
          </w:p>
          <w:p w14:paraId="08E6E3A1" w14:textId="5238BA21" w:rsidR="008913E5" w:rsidRPr="00DF65CF" w:rsidRDefault="008913E5" w:rsidP="00F43647">
            <w:pPr>
              <w:jc w:val="both"/>
              <w:rPr>
                <w:rFonts w:ascii="Arial" w:eastAsia="Times New Roman" w:hAnsi="Arial" w:cs="Arial"/>
                <w:color w:val="000000" w:themeColor="text1"/>
                <w:sz w:val="24"/>
                <w:szCs w:val="24"/>
                <w:lang w:val="cy-GB"/>
              </w:rPr>
            </w:pPr>
          </w:p>
          <w:p w14:paraId="2C6446CA" w14:textId="77777777" w:rsidR="00DE59AE" w:rsidRPr="00DF65CF" w:rsidRDefault="00DE59AE" w:rsidP="00DE59AE">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Mae'r ardaloedd hyn yn cynnwys y Rhyl a Bae Cinmel. Yn Ne-orllewin y Rhyl, mae amddifadedd yn effeithio ar tua 70% o gartrefi yn ôl y map. Mae gan ardaloedd eraill, fel Abergele, Gorllewin Dinbych a Gronant hefyd gyfraddau uchel o amddifadedd, sef tua 60%. Mae o leiaf un math o amddifadedd yn effeithio ar tua 50% o gartrefi yn Llanelwy, Dyserth a Mostyn. Mae Cymuned Parc </w:t>
            </w:r>
            <w:proofErr w:type="spellStart"/>
            <w:r w:rsidRPr="00DF65CF">
              <w:rPr>
                <w:rFonts w:ascii="Arial" w:eastAsia="Times New Roman" w:hAnsi="Arial" w:cs="Arial"/>
                <w:color w:val="000000" w:themeColor="text1"/>
                <w:sz w:val="24"/>
                <w:szCs w:val="24"/>
                <w:lang w:val="cy-GB"/>
              </w:rPr>
              <w:t>Caia</w:t>
            </w:r>
            <w:proofErr w:type="spellEnd"/>
            <w:r w:rsidRPr="00DF65CF">
              <w:rPr>
                <w:rFonts w:ascii="Arial" w:eastAsia="Times New Roman" w:hAnsi="Arial" w:cs="Arial"/>
                <w:color w:val="000000" w:themeColor="text1"/>
                <w:sz w:val="24"/>
                <w:szCs w:val="24"/>
                <w:lang w:val="cy-GB"/>
              </w:rPr>
              <w:t xml:space="preserve"> yn Wrecsam o fewn y 10 ardal fwyaf difreintiedig o ran parthau incwm, addysg a diogelwch cymunedol. Mae ardaloedd difreintiedig eraill yn cynnwys cymunedau arfordirol ar draws Sir y Fflint fel Glannau Dyfrdwy, Delyn ac Alun. </w:t>
            </w:r>
          </w:p>
          <w:p w14:paraId="1DFC90BF" w14:textId="77777777" w:rsidR="00DE59AE" w:rsidRPr="00DF65CF" w:rsidRDefault="00DE59AE" w:rsidP="00DE59AE">
            <w:pPr>
              <w:jc w:val="both"/>
              <w:rPr>
                <w:rFonts w:ascii="Arial" w:eastAsia="Times New Roman" w:hAnsi="Arial" w:cs="Arial"/>
                <w:color w:val="000000" w:themeColor="text1"/>
                <w:sz w:val="24"/>
                <w:szCs w:val="24"/>
                <w:lang w:val="cy-GB"/>
              </w:rPr>
            </w:pPr>
          </w:p>
          <w:p w14:paraId="7D49AF4C" w14:textId="77777777" w:rsidR="00DE59AE" w:rsidRPr="00DF65CF" w:rsidRDefault="00DE59AE" w:rsidP="00DE59AE">
            <w:pPr>
              <w:pStyle w:val="Default"/>
              <w:jc w:val="both"/>
              <w:rPr>
                <w:rFonts w:eastAsia="Times New Roman"/>
                <w:color w:val="000000" w:themeColor="text1"/>
                <w:lang w:val="cy-GB"/>
              </w:rPr>
            </w:pPr>
            <w:r w:rsidRPr="00DF65CF">
              <w:rPr>
                <w:rFonts w:eastAsia="Times New Roman"/>
                <w:color w:val="000000" w:themeColor="text1"/>
                <w:lang w:val="cy-GB"/>
              </w:rPr>
              <w:t xml:space="preserve">Gogledd Cymru (14.4%) sydd â'r gyfran uchaf o bobl ifanc (16 i 24 oed) nad ydynt mewn Addysg, Cyflogaeth, na Hyfforddiant (NEET), o'i gymharu â 13.1% yn Ne Cymru, sydd â'r gyfran isaf. Gyda </w:t>
            </w:r>
            <w:proofErr w:type="spellStart"/>
            <w:r w:rsidRPr="00DF65CF">
              <w:rPr>
                <w:rFonts w:eastAsia="Times New Roman"/>
                <w:color w:val="000000" w:themeColor="text1"/>
                <w:lang w:val="cy-GB"/>
              </w:rPr>
              <w:t>chroestoriadedd</w:t>
            </w:r>
            <w:proofErr w:type="spellEnd"/>
            <w:r w:rsidRPr="00DF65CF">
              <w:rPr>
                <w:rFonts w:eastAsia="Times New Roman"/>
                <w:color w:val="000000" w:themeColor="text1"/>
                <w:lang w:val="cy-GB"/>
              </w:rPr>
              <w:t xml:space="preserve"> mewn golwg, roedd 55.8% (26,600) o ddynion 16 i 24 oed yn NEET, o’i gymharu â 44.2% (21,100) o fenywod 16 i 24 oed. Mae pobl ifanc anabl yn fwy tebygol o fod yn NEET na phobl ifanc nad ydynt yn anabl ac mae cyfran y bobl anabl sy'n NEET yn codi o 18.1% yn 16 i 18 oed i 41.2% rhwng 19 a 24 oed. </w:t>
            </w:r>
          </w:p>
          <w:p w14:paraId="0ED6F47E" w14:textId="77777777" w:rsidR="00DE59AE" w:rsidRPr="00DF65CF" w:rsidRDefault="00DE59AE" w:rsidP="00DE59AE">
            <w:pPr>
              <w:pStyle w:val="Default"/>
              <w:jc w:val="both"/>
              <w:rPr>
                <w:rFonts w:eastAsia="Times New Roman"/>
                <w:color w:val="000000" w:themeColor="text1"/>
                <w:lang w:val="cy-GB"/>
              </w:rPr>
            </w:pPr>
          </w:p>
          <w:p w14:paraId="676E3F3E" w14:textId="77777777" w:rsidR="00DE59AE" w:rsidRPr="00DF65CF" w:rsidRDefault="00DE59AE" w:rsidP="00DE59AE">
            <w:pPr>
              <w:pStyle w:val="Default"/>
              <w:jc w:val="both"/>
              <w:rPr>
                <w:rFonts w:eastAsia="Times New Roman"/>
                <w:color w:val="000000" w:themeColor="text1"/>
                <w:lang w:val="cy-GB"/>
              </w:rPr>
            </w:pPr>
            <w:r w:rsidRPr="00DF65CF">
              <w:rPr>
                <w:rFonts w:eastAsia="Times New Roman"/>
                <w:color w:val="000000" w:themeColor="text1"/>
                <w:lang w:val="cy-GB"/>
              </w:rPr>
              <w:t xml:space="preserve">Y gyfradd gyflogaeth ar gyfer pobl rhwng 16 a 64 oed yng Nghymru oedd 73.0% yn y flwyddyn a ddaeth i ben ym mis Mawrth 2023, sef 0.6 pwynt canran yn is o'i gymharu â'r flwyddyn flaenorol.  Mae cyfraddau diweithdra yn amrywio ar draws Gogledd Cymru gyda Gwynedd (26.4%), Sir Ddinbych (26.1%), Conwy (24.2%), Ynys Môn (22.6%), Wrecsam (22.1%) a Sir y Fflint (21.3%). Nid yw cyflogaeth (neu weithio) yn atal profi tlodi ac amddifadedd. Gwaith cyflog isel yw'r cyfrannwr mwyaf at dlodi mewn gwaith gan ei fod yn ei gwneud hi'n anodd iawn dianc rhag tlodi, yn bennaf oherwydd nad yw rhai pobl yn cael digon o gyflog neu nad oes llawer o swyddi sy'n talu'n dda mewn ardal benodol. Mae bylchau cyflog a thlodi mewn gwaith yn effeithio llawer mwy ar grwpiau penodol nag ar eraill, ac mae'r risg o dlodi mewn gwaith yn fwy i weithwyr anabl a lleiafrifoedd ethnig. Felly, mae ymgysylltu â busnesau a sefydliadau lleol sy'n cefnogi pobl yn y gweithle yn rhesymegol ac yn ymarferol yn ystod yr ymgynghoriad. </w:t>
            </w:r>
          </w:p>
          <w:p w14:paraId="0B7D1394" w14:textId="77777777" w:rsidR="00DE59AE" w:rsidRDefault="00DE59AE" w:rsidP="00DE59AE">
            <w:pPr>
              <w:jc w:val="both"/>
              <w:rPr>
                <w:rFonts w:ascii="Arial" w:eastAsia="Times New Roman" w:hAnsi="Arial" w:cs="Arial"/>
                <w:color w:val="000000" w:themeColor="text1"/>
                <w:sz w:val="24"/>
                <w:szCs w:val="24"/>
              </w:rPr>
            </w:pPr>
          </w:p>
          <w:p w14:paraId="5159E9B7" w14:textId="56DE645D" w:rsidR="008913E5" w:rsidRDefault="00DE59AE" w:rsidP="00C70D00">
            <w:pPr>
              <w:jc w:val="both"/>
              <w:outlineLvl w:val="0"/>
              <w:rPr>
                <w:rFonts w:ascii="Arial" w:hAnsi="Arial" w:cs="Arial"/>
                <w:sz w:val="24"/>
                <w:szCs w:val="24"/>
              </w:rPr>
            </w:pPr>
            <w:r w:rsidRPr="00DF65CF">
              <w:rPr>
                <w:rFonts w:ascii="Arial" w:eastAsia="Times New Roman" w:hAnsi="Arial" w:cs="Arial"/>
                <w:color w:val="000000" w:themeColor="text1"/>
                <w:sz w:val="24"/>
                <w:szCs w:val="24"/>
                <w:lang w:val="cy-GB"/>
              </w:rPr>
              <w:t xml:space="preserve">Gyda </w:t>
            </w:r>
            <w:proofErr w:type="spellStart"/>
            <w:r w:rsidRPr="00DF65CF">
              <w:rPr>
                <w:rFonts w:ascii="Arial" w:eastAsia="Times New Roman" w:hAnsi="Arial" w:cs="Arial"/>
                <w:color w:val="000000" w:themeColor="text1"/>
                <w:sz w:val="24"/>
                <w:szCs w:val="24"/>
                <w:lang w:val="cy-GB"/>
              </w:rPr>
              <w:t>chroestoriadedd</w:t>
            </w:r>
            <w:proofErr w:type="spellEnd"/>
            <w:r w:rsidRPr="00DF65CF">
              <w:rPr>
                <w:rFonts w:ascii="Arial" w:eastAsia="Times New Roman" w:hAnsi="Arial" w:cs="Arial"/>
                <w:color w:val="000000" w:themeColor="text1"/>
                <w:sz w:val="24"/>
                <w:szCs w:val="24"/>
                <w:lang w:val="cy-GB"/>
              </w:rPr>
              <w:t xml:space="preserve"> mewn golwg, mae pobl ar draws yr holl grwpiau economaidd-gymdeithasol yn gorgyffwrdd â nodweddion gwarchodedig eraill a grwpiau buddiant ym maes cydraddoldeb. Mae ymarfer mapio cynhwysfawr wedi nodi amrywiol elusennau, grwpiau cymunedol a sefydliadau eraill a ariennir yn gyhoeddus a fydd yn galluogi'r Gwasanaeth i gasglu adborth gan bobl mewn tlodi ac ardaloedd o amddifadedd. Bydd grwpiau ffocws penodol ym mhob un o'r tair ardal yn casglu adborth a fydd yn helpu'r Gwasanaeth i benderfynu a oes unrhyw ystyriaethau y mae angen eu rhoi i bobl o ran cyflwyno’r gwasanaethau. Gall pobl nad ydynt yn gallu mynychu'r grwpiau ffocws gyflwyno adborth ar-lein, dros y ffôn neu drwy'r post.   </w:t>
            </w:r>
          </w:p>
          <w:p w14:paraId="2A31D50A" w14:textId="77777777" w:rsidR="002A02A8" w:rsidRPr="00F51510" w:rsidRDefault="002A02A8" w:rsidP="00DE59AE">
            <w:pPr>
              <w:jc w:val="both"/>
              <w:rPr>
                <w:rFonts w:ascii="Arial" w:eastAsia="Times New Roman" w:hAnsi="Arial" w:cs="Arial"/>
                <w:color w:val="000000" w:themeColor="text1"/>
                <w:sz w:val="24"/>
                <w:szCs w:val="24"/>
                <w:lang w:val="cy-GB"/>
              </w:rPr>
            </w:pPr>
          </w:p>
        </w:tc>
      </w:tr>
      <w:tr w:rsidR="002A02A8" w:rsidRPr="00696D85" w14:paraId="6CCAF35F" w14:textId="77777777" w:rsidTr="0053395F">
        <w:trPr>
          <w:cantSplit/>
          <w:trHeight w:val="343"/>
        </w:trPr>
        <w:tc>
          <w:tcPr>
            <w:tcW w:w="1101" w:type="dxa"/>
            <w:shd w:val="clear" w:color="auto" w:fill="FFFFFF"/>
          </w:tcPr>
          <w:p w14:paraId="657116B3" w14:textId="795DD72E" w:rsidR="002A02A8" w:rsidRPr="0035682D" w:rsidRDefault="002A02A8" w:rsidP="0053395F">
            <w:pPr>
              <w:spacing w:before="300" w:beforeAutospacing="1" w:after="300" w:afterAutospacing="1"/>
              <w:jc w:val="both"/>
              <w:rPr>
                <w:rFonts w:ascii="Arial" w:eastAsia="Times New Roman" w:hAnsi="Arial" w:cs="Arial"/>
                <w:color w:val="000000"/>
                <w:sz w:val="16"/>
                <w:szCs w:val="16"/>
                <w:lang w:eastAsia="en-GB"/>
              </w:rPr>
            </w:pPr>
            <w:r w:rsidRPr="00F51510">
              <w:rPr>
                <w:rFonts w:ascii="Arial" w:eastAsia="Times New Roman" w:hAnsi="Arial" w:cs="Arial"/>
                <w:color w:val="000000"/>
                <w:sz w:val="16"/>
                <w:szCs w:val="16"/>
                <w:lang w:val="cy-GB" w:eastAsia="en-GB"/>
              </w:rPr>
              <w:br/>
            </w:r>
            <w:proofErr w:type="spellStart"/>
            <w:r w:rsidR="009C58C4">
              <w:rPr>
                <w:rFonts w:ascii="Arial" w:eastAsia="Times New Roman" w:hAnsi="Arial" w:cs="Arial"/>
                <w:color w:val="000000"/>
                <w:sz w:val="16"/>
                <w:szCs w:val="16"/>
                <w:lang w:eastAsia="en-GB"/>
              </w:rPr>
              <w:t>Tebygolrwydd</w:t>
            </w:r>
            <w:proofErr w:type="spellEnd"/>
          </w:p>
        </w:tc>
        <w:tc>
          <w:tcPr>
            <w:tcW w:w="1101" w:type="dxa"/>
            <w:shd w:val="clear" w:color="auto" w:fill="FFFFFF"/>
          </w:tcPr>
          <w:p w14:paraId="3E80B150" w14:textId="59BCFB16" w:rsidR="002A02A8" w:rsidRPr="0035682D" w:rsidRDefault="002A02A8" w:rsidP="0053395F">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r>
            <w:proofErr w:type="spellStart"/>
            <w:r w:rsidR="009C58C4">
              <w:rPr>
                <w:rFonts w:ascii="Arial" w:eastAsia="Times New Roman" w:hAnsi="Arial" w:cs="Arial"/>
                <w:color w:val="000000"/>
                <w:sz w:val="16"/>
                <w:szCs w:val="16"/>
                <w:lang w:eastAsia="en-GB"/>
              </w:rPr>
              <w:t>Effaith</w:t>
            </w:r>
            <w:proofErr w:type="spellEnd"/>
            <w:r w:rsidRPr="0035682D">
              <w:rPr>
                <w:rFonts w:ascii="Arial" w:eastAsia="Times New Roman" w:hAnsi="Arial" w:cs="Arial"/>
                <w:color w:val="000000"/>
                <w:sz w:val="16"/>
                <w:szCs w:val="16"/>
                <w:lang w:eastAsia="en-GB"/>
              </w:rPr>
              <w:t xml:space="preserve"> </w:t>
            </w:r>
          </w:p>
        </w:tc>
        <w:tc>
          <w:tcPr>
            <w:tcW w:w="1102" w:type="dxa"/>
            <w:shd w:val="clear" w:color="auto" w:fill="FFFFFF"/>
          </w:tcPr>
          <w:p w14:paraId="6A1F0D32" w14:textId="6A56557D" w:rsidR="002A02A8" w:rsidRPr="0035682D" w:rsidRDefault="002A02A8" w:rsidP="0053395F">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r>
            <w:proofErr w:type="spellStart"/>
            <w:r w:rsidR="009C58C4">
              <w:rPr>
                <w:rFonts w:ascii="Arial" w:eastAsia="Times New Roman" w:hAnsi="Arial" w:cs="Arial"/>
                <w:color w:val="000000"/>
                <w:sz w:val="16"/>
                <w:szCs w:val="16"/>
                <w:lang w:eastAsia="en-GB"/>
              </w:rPr>
              <w:t>Yn</w:t>
            </w:r>
            <w:proofErr w:type="spellEnd"/>
            <w:r w:rsidR="009C58C4">
              <w:rPr>
                <w:rFonts w:ascii="Arial" w:eastAsia="Times New Roman" w:hAnsi="Arial" w:cs="Arial"/>
                <w:color w:val="000000"/>
                <w:sz w:val="16"/>
                <w:szCs w:val="16"/>
                <w:lang w:eastAsia="en-GB"/>
              </w:rPr>
              <w:t xml:space="preserve"> </w:t>
            </w:r>
            <w:proofErr w:type="spellStart"/>
            <w:r w:rsidR="009C58C4">
              <w:rPr>
                <w:rFonts w:ascii="Arial" w:eastAsia="Times New Roman" w:hAnsi="Arial" w:cs="Arial"/>
                <w:color w:val="000000"/>
                <w:sz w:val="16"/>
                <w:szCs w:val="16"/>
                <w:lang w:eastAsia="en-GB"/>
              </w:rPr>
              <w:t>gyffredinol</w:t>
            </w:r>
            <w:proofErr w:type="spellEnd"/>
          </w:p>
        </w:tc>
        <w:tc>
          <w:tcPr>
            <w:tcW w:w="10583" w:type="dxa"/>
            <w:vMerge/>
            <w:shd w:val="clear" w:color="auto" w:fill="FFFFFF"/>
          </w:tcPr>
          <w:p w14:paraId="444A2DC7" w14:textId="77777777" w:rsidR="002A02A8" w:rsidRPr="00696D85" w:rsidRDefault="002A02A8" w:rsidP="0053395F">
            <w:pPr>
              <w:jc w:val="both"/>
              <w:outlineLvl w:val="0"/>
              <w:rPr>
                <w:rFonts w:ascii="Arial" w:eastAsia="Times New Roman" w:hAnsi="Arial" w:cs="Arial"/>
                <w:color w:val="000000"/>
                <w:sz w:val="24"/>
                <w:szCs w:val="24"/>
              </w:rPr>
            </w:pPr>
          </w:p>
        </w:tc>
      </w:tr>
      <w:tr w:rsidR="002A02A8" w:rsidRPr="00696D85" w14:paraId="48D10CDB" w14:textId="77777777" w:rsidTr="00C056F6">
        <w:trPr>
          <w:cantSplit/>
          <w:trHeight w:val="462"/>
        </w:trPr>
        <w:tc>
          <w:tcPr>
            <w:tcW w:w="1101" w:type="dxa"/>
            <w:shd w:val="clear" w:color="auto" w:fill="auto"/>
          </w:tcPr>
          <w:p w14:paraId="40E779AD" w14:textId="5F38BCB5" w:rsidR="002A02A8" w:rsidRPr="0035682D" w:rsidRDefault="00C056F6"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0B33A68F" w14:textId="77777777" w:rsidR="002A02A8" w:rsidRPr="0035682D" w:rsidRDefault="002A02A8" w:rsidP="0053395F">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57898514" w14:textId="1FD11FD7" w:rsidR="002A02A8" w:rsidRPr="0035682D" w:rsidRDefault="00C056F6" w:rsidP="0053395F">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51C334E5" w14:textId="77777777" w:rsidR="002A02A8" w:rsidRPr="00696D85" w:rsidRDefault="002A02A8" w:rsidP="0053395F">
            <w:pPr>
              <w:jc w:val="both"/>
              <w:outlineLvl w:val="0"/>
              <w:rPr>
                <w:rFonts w:ascii="Arial" w:eastAsia="Times New Roman" w:hAnsi="Arial" w:cs="Arial"/>
                <w:color w:val="000000"/>
                <w:sz w:val="24"/>
                <w:szCs w:val="24"/>
              </w:rPr>
            </w:pPr>
          </w:p>
        </w:tc>
      </w:tr>
    </w:tbl>
    <w:p w14:paraId="16E71B55" w14:textId="77777777" w:rsidR="002A02A8" w:rsidRDefault="002A02A8" w:rsidP="002A02A8">
      <w:pPr>
        <w:spacing w:after="0" w:line="240" w:lineRule="auto"/>
        <w:jc w:val="both"/>
        <w:outlineLvl w:val="0"/>
        <w:rPr>
          <w:rFonts w:ascii="Arial" w:eastAsia="Times New Roman" w:hAnsi="Arial" w:cs="Arial"/>
          <w:b/>
          <w:sz w:val="16"/>
          <w:szCs w:val="16"/>
        </w:rPr>
      </w:pPr>
    </w:p>
    <w:p w14:paraId="3B104354" w14:textId="77777777" w:rsidR="002A02A8" w:rsidRPr="00C74915" w:rsidRDefault="002A02A8" w:rsidP="002A02A8">
      <w:pPr>
        <w:spacing w:after="0" w:line="240" w:lineRule="auto"/>
        <w:jc w:val="both"/>
        <w:outlineLvl w:val="0"/>
        <w:rPr>
          <w:rFonts w:ascii="Arial" w:eastAsia="Times New Roman" w:hAnsi="Arial" w:cs="Arial"/>
          <w:b/>
          <w:sz w:val="16"/>
          <w:szCs w:val="16"/>
        </w:rPr>
      </w:pPr>
    </w:p>
    <w:p w14:paraId="79F3B0DF" w14:textId="77777777" w:rsidR="002A02A8" w:rsidRPr="00C74915" w:rsidRDefault="002A02A8" w:rsidP="002A02A8">
      <w:pPr>
        <w:spacing w:after="0" w:line="240" w:lineRule="auto"/>
        <w:jc w:val="both"/>
        <w:outlineLvl w:val="0"/>
        <w:rPr>
          <w:rFonts w:ascii="Arial" w:eastAsia="Times New Roman" w:hAnsi="Arial" w:cs="Arial"/>
          <w:b/>
          <w:sz w:val="16"/>
          <w:szCs w:val="16"/>
        </w:rPr>
      </w:pPr>
    </w:p>
    <w:p w14:paraId="59CB2B46"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5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DE59AE" w:rsidRPr="003F26D0" w14:paraId="7104607F" w14:textId="77777777" w:rsidTr="0053395F">
        <w:trPr>
          <w:cantSplit/>
          <w:trHeight w:val="70"/>
        </w:trPr>
        <w:tc>
          <w:tcPr>
            <w:tcW w:w="3304" w:type="dxa"/>
            <w:gridSpan w:val="3"/>
            <w:shd w:val="clear" w:color="auto" w:fill="BDD6EE"/>
          </w:tcPr>
          <w:p w14:paraId="6247FB4A" w14:textId="27AA2001" w:rsidR="00DE59AE" w:rsidRPr="008C3BF6" w:rsidRDefault="00DE59AE" w:rsidP="00DE59AE">
            <w:pPr>
              <w:spacing w:before="100" w:beforeAutospacing="1" w:after="100" w:afterAutospacing="1"/>
              <w:jc w:val="both"/>
              <w:rPr>
                <w:rFonts w:ascii="Arial" w:eastAsia="Times New Roman" w:hAnsi="Arial" w:cs="Arial"/>
                <w:b/>
                <w:sz w:val="24"/>
                <w:szCs w:val="24"/>
                <w:lang w:eastAsia="en-GB"/>
              </w:rPr>
            </w:pPr>
            <w:proofErr w:type="spellStart"/>
            <w:r>
              <w:rPr>
                <w:rFonts w:ascii="Arial" w:eastAsia="Times New Roman" w:hAnsi="Arial" w:cs="Arial"/>
                <w:b/>
                <w:sz w:val="24"/>
                <w:szCs w:val="24"/>
                <w:lang w:eastAsia="en-GB"/>
              </w:rPr>
              <w:lastRenderedPageBreak/>
              <w:t>Yr</w:t>
            </w:r>
            <w:proofErr w:type="spellEnd"/>
            <w:r>
              <w:rPr>
                <w:rFonts w:ascii="Arial" w:eastAsia="Times New Roman" w:hAnsi="Arial" w:cs="Arial"/>
                <w:b/>
                <w:sz w:val="24"/>
                <w:szCs w:val="24"/>
                <w:lang w:eastAsia="en-GB"/>
              </w:rPr>
              <w:t xml:space="preserve"> </w:t>
            </w:r>
            <w:proofErr w:type="spellStart"/>
            <w:r>
              <w:rPr>
                <w:rFonts w:ascii="Arial" w:eastAsia="Times New Roman" w:hAnsi="Arial" w:cs="Arial"/>
                <w:b/>
                <w:sz w:val="24"/>
                <w:szCs w:val="24"/>
                <w:lang w:eastAsia="en-GB"/>
              </w:rPr>
              <w:t>Iaith</w:t>
            </w:r>
            <w:proofErr w:type="spellEnd"/>
            <w:r>
              <w:rPr>
                <w:rFonts w:ascii="Arial" w:eastAsia="Times New Roman" w:hAnsi="Arial" w:cs="Arial"/>
                <w:b/>
                <w:sz w:val="24"/>
                <w:szCs w:val="24"/>
                <w:lang w:eastAsia="en-GB"/>
              </w:rPr>
              <w:t xml:space="preserve"> </w:t>
            </w:r>
            <w:proofErr w:type="spellStart"/>
            <w:r>
              <w:rPr>
                <w:rFonts w:ascii="Arial" w:eastAsia="Times New Roman" w:hAnsi="Arial" w:cs="Arial"/>
                <w:b/>
                <w:sz w:val="24"/>
                <w:szCs w:val="24"/>
                <w:lang w:eastAsia="en-GB"/>
              </w:rPr>
              <w:t>Gymraeg</w:t>
            </w:r>
            <w:proofErr w:type="spellEnd"/>
          </w:p>
        </w:tc>
        <w:tc>
          <w:tcPr>
            <w:tcW w:w="10583" w:type="dxa"/>
            <w:vMerge w:val="restart"/>
          </w:tcPr>
          <w:p w14:paraId="0DCFA98B" w14:textId="77777777" w:rsidR="00DE59AE" w:rsidRPr="00DE59AE" w:rsidRDefault="00DE59AE" w:rsidP="00DE59AE">
            <w:pPr>
              <w:jc w:val="both"/>
              <w:rPr>
                <w:rFonts w:ascii="Arial" w:eastAsia="Times New Roman" w:hAnsi="Arial" w:cs="Arial"/>
                <w:color w:val="000000" w:themeColor="text1"/>
                <w:sz w:val="24"/>
                <w:szCs w:val="24"/>
                <w:lang w:val="cy-GB"/>
              </w:rPr>
            </w:pPr>
          </w:p>
          <w:p w14:paraId="36132202" w14:textId="4D40369F" w:rsidR="00DE59AE" w:rsidRPr="00DF65CF" w:rsidRDefault="00DE59AE" w:rsidP="00DE59AE">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Darparwyd yr holl ddeunyddiau (ysgrifenedig a llafar) sy'n ymwneud â  phrosiect ymgynghori  y Cynllun Rheoli Risg Cymunedol yn Gymraeg a Saesneg. Hysbysodd data'r cyfrifiad (2021) y gwasanaeth bod gan Ogledd Cymru 235,567 o siaradwyr Cymraeg sy'n cyfateb i 34.3%. Mae'r data diweddaraf a gyhoeddwyd gan Lywodraeth Cymru yn awgrymu bod 29.1% o bobl tair oed a hŷn yn gallu siarad Cymraeg. Mae'r ffigwr hwn yn cyfateb i 883,600 o bobl ac mae tystiolaeth bod y Gymraeg yn tyfu mewn poblogrwydd fel iaith lafar ac fel iaith lafar gyntaf. </w:t>
            </w:r>
          </w:p>
          <w:p w14:paraId="170C831E" w14:textId="77777777" w:rsidR="00DE59AE" w:rsidRPr="00DF65CF" w:rsidRDefault="00DE59AE" w:rsidP="00DE59AE">
            <w:pPr>
              <w:jc w:val="both"/>
              <w:rPr>
                <w:rFonts w:ascii="Arial" w:eastAsia="Times New Roman" w:hAnsi="Arial" w:cs="Arial"/>
                <w:color w:val="000000" w:themeColor="text1"/>
                <w:sz w:val="24"/>
                <w:szCs w:val="24"/>
                <w:lang w:val="cy-GB"/>
              </w:rPr>
            </w:pPr>
          </w:p>
          <w:p w14:paraId="560EC7F3" w14:textId="77777777" w:rsidR="00DE59AE" w:rsidRPr="00DF65CF" w:rsidRDefault="00DE59AE" w:rsidP="00DE59AE">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Gellir dod o hyd i siaradwyr Cymraeg ym mhob ardal ar draws Gogledd Cymru. Mae'r gwasanaeth yn cydnabod bod y canrannau uchaf o siaradwyr Cymraeg yng Nghymru i'w gweld yng Ngwynedd (77%) ac Ynys Môn (67%) sydd ill dau wedi'u lleoli yng Ngogledd Cymru (</w:t>
            </w:r>
            <w:proofErr w:type="spellStart"/>
            <w:r w:rsidRPr="00DF65CF">
              <w:rPr>
                <w:rFonts w:ascii="Arial" w:eastAsia="Times New Roman" w:hAnsi="Arial" w:cs="Arial"/>
                <w:color w:val="000000" w:themeColor="text1"/>
                <w:sz w:val="24"/>
                <w:szCs w:val="24"/>
                <w:lang w:val="cy-GB"/>
              </w:rPr>
              <w:t>LlC</w:t>
            </w:r>
            <w:proofErr w:type="spellEnd"/>
            <w:r w:rsidRPr="00DF65CF">
              <w:rPr>
                <w:rFonts w:ascii="Arial" w:eastAsia="Times New Roman" w:hAnsi="Arial" w:cs="Arial"/>
                <w:color w:val="000000" w:themeColor="text1"/>
                <w:sz w:val="24"/>
                <w:szCs w:val="24"/>
                <w:lang w:val="cy-GB"/>
              </w:rPr>
              <w:t xml:space="preserve">, 2022). Bydd grwpiau ffocws yn cael eu cynnig yn Gymraeg, yn Saesneg neu'n ddwyieithog ar gyfer grwpiau lle mae pobl wedi cael eu hadnabod a bydd dehongliad Cymraeg yn cael ei drefnu. </w:t>
            </w:r>
          </w:p>
          <w:p w14:paraId="10199C02" w14:textId="77217CBD" w:rsidR="00DE59AE" w:rsidRPr="00DF65CF" w:rsidRDefault="00DE59AE" w:rsidP="00DE59AE">
            <w:pPr>
              <w:jc w:val="both"/>
              <w:rPr>
                <w:rFonts w:ascii="Arial" w:eastAsia="Times New Roman" w:hAnsi="Arial" w:cs="Arial"/>
                <w:color w:val="000000" w:themeColor="text1"/>
                <w:sz w:val="24"/>
                <w:szCs w:val="24"/>
                <w:lang w:val="cy-GB"/>
              </w:rPr>
            </w:pPr>
          </w:p>
          <w:p w14:paraId="5ABB5BA4" w14:textId="77777777" w:rsidR="00DE59AE" w:rsidRPr="00DF65CF" w:rsidRDefault="00DE59AE" w:rsidP="00DE59AE">
            <w:pPr>
              <w:jc w:val="both"/>
              <w:rPr>
                <w:rFonts w:ascii="Arial" w:eastAsia="Times New Roman" w:hAnsi="Arial" w:cs="Arial"/>
                <w:color w:val="000000" w:themeColor="text1"/>
                <w:sz w:val="24"/>
                <w:szCs w:val="24"/>
                <w:lang w:val="cy-GB"/>
              </w:rPr>
            </w:pPr>
          </w:p>
          <w:p w14:paraId="4182AD54" w14:textId="77777777" w:rsidR="00DE59AE" w:rsidRPr="00DF65CF" w:rsidRDefault="00DE59AE" w:rsidP="00DE59AE">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Ymdrinnir â'r Gymraeg o fewn un o'r pum egwyddor, yn benodol o fewn egwyddor ein Pobl, ond mae angen mynd i'r afael â'r Gymraeg o fewn egwyddorion eraill. Mae'r egwyddor Atal yn cynnwys cyswllt uchel â defnyddwyr gwasanaeth a thrigolion Gogledd Cymru a allai fod eisiau defnyddio gwasanaethau yn Gymraeg a bydd disgwyl iddynt allu gwneud hynny heb unrhyw rwystrau. Gallai methu â mynd i'r afael â'r ddarpariaeth hon arwain at ddiffyg cydymffurfio â Safonau'r Gymraeg.</w:t>
            </w:r>
          </w:p>
          <w:p w14:paraId="57E6B335" w14:textId="77777777" w:rsidR="00DE59AE" w:rsidRDefault="00DE59AE" w:rsidP="00DE59AE">
            <w:pPr>
              <w:jc w:val="both"/>
              <w:rPr>
                <w:rFonts w:ascii="Arial" w:hAnsi="Arial" w:cs="Arial"/>
                <w:color w:val="000000" w:themeColor="text1"/>
                <w:sz w:val="24"/>
                <w:szCs w:val="24"/>
                <w:shd w:val="clear" w:color="auto" w:fill="FFFFFF"/>
              </w:rPr>
            </w:pPr>
          </w:p>
          <w:p w14:paraId="3CAA6C2A" w14:textId="72F7997D" w:rsidR="00DE59AE" w:rsidRPr="004F4B94" w:rsidRDefault="00DE59AE" w:rsidP="00DE59AE">
            <w:pPr>
              <w:jc w:val="both"/>
              <w:rPr>
                <w:rFonts w:ascii="Arial" w:hAnsi="Arial" w:cs="Arial"/>
                <w:color w:val="000000" w:themeColor="text1"/>
                <w:sz w:val="24"/>
                <w:szCs w:val="24"/>
                <w:shd w:val="clear" w:color="auto" w:fill="FFFFFF"/>
                <w:lang w:val="cy-GB"/>
              </w:rPr>
            </w:pPr>
          </w:p>
        </w:tc>
      </w:tr>
      <w:tr w:rsidR="00DE59AE" w:rsidRPr="00696D85" w14:paraId="511CBE4D" w14:textId="77777777" w:rsidTr="0053395F">
        <w:trPr>
          <w:cantSplit/>
          <w:trHeight w:val="343"/>
        </w:trPr>
        <w:tc>
          <w:tcPr>
            <w:tcW w:w="1101" w:type="dxa"/>
            <w:shd w:val="clear" w:color="auto" w:fill="FFFFFF"/>
          </w:tcPr>
          <w:p w14:paraId="4FF6CECA" w14:textId="61513E41" w:rsidR="00DE59AE" w:rsidRPr="00696D85" w:rsidRDefault="00DE59AE" w:rsidP="00DE59AE">
            <w:pPr>
              <w:spacing w:before="300" w:beforeAutospacing="1" w:after="300" w:afterAutospacing="1"/>
              <w:jc w:val="center"/>
              <w:rPr>
                <w:rFonts w:ascii="Arial" w:eastAsia="Times New Roman" w:hAnsi="Arial" w:cs="Arial"/>
                <w:b/>
                <w:color w:val="000000"/>
                <w:sz w:val="16"/>
                <w:szCs w:val="16"/>
                <w:lang w:eastAsia="en-GB"/>
              </w:rPr>
            </w:pPr>
            <w:r w:rsidRPr="003F26D0">
              <w:rPr>
                <w:rFonts w:ascii="Arial" w:eastAsia="Times New Roman" w:hAnsi="Arial" w:cs="Arial"/>
                <w:b/>
                <w:color w:val="000000"/>
                <w:sz w:val="16"/>
                <w:szCs w:val="16"/>
                <w:lang w:val="cy-GB" w:eastAsia="en-GB"/>
              </w:rPr>
              <w:br/>
            </w:r>
            <w:proofErr w:type="spellStart"/>
            <w:r>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4A67EF87" w14:textId="173AC9E7" w:rsidR="00DE59AE" w:rsidRPr="00696D85" w:rsidRDefault="00DE59AE" w:rsidP="00DE59A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Pr>
                <w:rFonts w:ascii="Arial" w:eastAsia="Times New Roman" w:hAnsi="Arial" w:cs="Arial"/>
                <w:b/>
                <w:color w:val="000000"/>
                <w:sz w:val="16"/>
                <w:szCs w:val="16"/>
                <w:lang w:eastAsia="en-GB"/>
              </w:rPr>
              <w:t>Effaith</w:t>
            </w:r>
            <w:proofErr w:type="spellEnd"/>
          </w:p>
        </w:tc>
        <w:tc>
          <w:tcPr>
            <w:tcW w:w="1102" w:type="dxa"/>
            <w:shd w:val="clear" w:color="auto" w:fill="FFFFFF"/>
          </w:tcPr>
          <w:p w14:paraId="105CE736" w14:textId="4F5ED712" w:rsidR="00DE59AE" w:rsidRPr="00696D85" w:rsidRDefault="00DE59AE" w:rsidP="00DE59A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Pr>
                <w:rFonts w:ascii="Arial" w:eastAsia="Times New Roman" w:hAnsi="Arial" w:cs="Arial"/>
                <w:b/>
                <w:color w:val="000000"/>
                <w:sz w:val="16"/>
                <w:szCs w:val="16"/>
                <w:lang w:eastAsia="en-GB"/>
              </w:rPr>
              <w:t>Yn</w:t>
            </w:r>
            <w:proofErr w:type="spellEnd"/>
            <w:r>
              <w:rPr>
                <w:rFonts w:ascii="Arial" w:eastAsia="Times New Roman" w:hAnsi="Arial" w:cs="Arial"/>
                <w:b/>
                <w:color w:val="000000"/>
                <w:sz w:val="16"/>
                <w:szCs w:val="16"/>
                <w:lang w:eastAsia="en-GB"/>
              </w:rPr>
              <w:t xml:space="preserve"> </w:t>
            </w:r>
            <w:proofErr w:type="spellStart"/>
            <w:r>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71EBBF0" w14:textId="77777777" w:rsidR="00DE59AE" w:rsidRPr="00696D85" w:rsidRDefault="00DE59AE" w:rsidP="00DE59AE">
            <w:pPr>
              <w:jc w:val="both"/>
              <w:outlineLvl w:val="0"/>
              <w:rPr>
                <w:rFonts w:ascii="Arial" w:eastAsia="Times New Roman" w:hAnsi="Arial" w:cs="Arial"/>
                <w:color w:val="000000"/>
                <w:sz w:val="24"/>
                <w:szCs w:val="24"/>
              </w:rPr>
            </w:pPr>
          </w:p>
        </w:tc>
      </w:tr>
      <w:tr w:rsidR="00DE59AE" w:rsidRPr="00696D85" w14:paraId="5C90DCA3" w14:textId="77777777" w:rsidTr="0053395F">
        <w:trPr>
          <w:cantSplit/>
          <w:trHeight w:val="462"/>
        </w:trPr>
        <w:tc>
          <w:tcPr>
            <w:tcW w:w="1101" w:type="dxa"/>
            <w:shd w:val="clear" w:color="auto" w:fill="auto"/>
          </w:tcPr>
          <w:p w14:paraId="56BD8130" w14:textId="77777777" w:rsidR="00DE59AE" w:rsidRPr="0035682D" w:rsidRDefault="00DE59AE" w:rsidP="00DE59A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1" w:type="dxa"/>
            <w:shd w:val="clear" w:color="auto" w:fill="auto"/>
          </w:tcPr>
          <w:p w14:paraId="3F11F9E3" w14:textId="77777777" w:rsidR="00DE59AE" w:rsidRPr="0035682D" w:rsidRDefault="00DE59AE" w:rsidP="00DE59A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2FAC3F13" w14:textId="77777777" w:rsidR="00DE59AE" w:rsidRPr="0035682D" w:rsidRDefault="00DE59AE" w:rsidP="00DE59A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9</w:t>
            </w:r>
          </w:p>
        </w:tc>
        <w:tc>
          <w:tcPr>
            <w:tcW w:w="10583" w:type="dxa"/>
            <w:vMerge/>
            <w:shd w:val="clear" w:color="auto" w:fill="auto"/>
          </w:tcPr>
          <w:p w14:paraId="7DFC8BEC" w14:textId="77777777" w:rsidR="00DE59AE" w:rsidRPr="00696D85" w:rsidRDefault="00DE59AE" w:rsidP="00DE59AE">
            <w:pPr>
              <w:jc w:val="both"/>
              <w:outlineLvl w:val="0"/>
              <w:rPr>
                <w:rFonts w:ascii="Arial" w:eastAsia="Times New Roman" w:hAnsi="Arial" w:cs="Arial"/>
                <w:color w:val="000000"/>
                <w:sz w:val="24"/>
                <w:szCs w:val="24"/>
              </w:rPr>
            </w:pPr>
          </w:p>
        </w:tc>
      </w:tr>
    </w:tbl>
    <w:p w14:paraId="3C6D3574" w14:textId="549B01FA" w:rsidR="002A02A8" w:rsidRDefault="002A02A8" w:rsidP="002A02A8">
      <w:pPr>
        <w:spacing w:after="0" w:line="240" w:lineRule="auto"/>
        <w:jc w:val="both"/>
        <w:outlineLvl w:val="0"/>
        <w:rPr>
          <w:rFonts w:ascii="Arial" w:eastAsia="Times New Roman" w:hAnsi="Arial" w:cs="Arial"/>
          <w:b/>
          <w:sz w:val="16"/>
          <w:szCs w:val="16"/>
        </w:rPr>
      </w:pPr>
    </w:p>
    <w:p w14:paraId="59A7C57C" w14:textId="145014F2" w:rsidR="00316DAB" w:rsidRDefault="00316DAB" w:rsidP="002A02A8">
      <w:pPr>
        <w:spacing w:after="0" w:line="240" w:lineRule="auto"/>
        <w:jc w:val="both"/>
        <w:outlineLvl w:val="0"/>
        <w:rPr>
          <w:rFonts w:ascii="Arial" w:eastAsia="Times New Roman" w:hAnsi="Arial" w:cs="Arial"/>
          <w:b/>
          <w:sz w:val="16"/>
          <w:szCs w:val="16"/>
        </w:rPr>
      </w:pPr>
    </w:p>
    <w:p w14:paraId="5F4034CB" w14:textId="3D364862" w:rsidR="00316DAB" w:rsidRDefault="00316DAB" w:rsidP="002A02A8">
      <w:pPr>
        <w:spacing w:after="0" w:line="240" w:lineRule="auto"/>
        <w:jc w:val="both"/>
        <w:outlineLvl w:val="0"/>
        <w:rPr>
          <w:rFonts w:ascii="Arial" w:eastAsia="Times New Roman" w:hAnsi="Arial" w:cs="Arial"/>
          <w:b/>
          <w:sz w:val="16"/>
          <w:szCs w:val="16"/>
        </w:rPr>
      </w:pPr>
    </w:p>
    <w:p w14:paraId="66839C02" w14:textId="6204F2B5" w:rsidR="00316DAB" w:rsidRDefault="00316DAB" w:rsidP="002A02A8">
      <w:pPr>
        <w:spacing w:after="0" w:line="240" w:lineRule="auto"/>
        <w:jc w:val="both"/>
        <w:outlineLvl w:val="0"/>
        <w:rPr>
          <w:rFonts w:ascii="Arial" w:eastAsia="Times New Roman" w:hAnsi="Arial" w:cs="Arial"/>
          <w:b/>
          <w:sz w:val="16"/>
          <w:szCs w:val="16"/>
        </w:rPr>
      </w:pPr>
    </w:p>
    <w:p w14:paraId="72DFFEDD" w14:textId="164160D2" w:rsidR="00316DAB" w:rsidRDefault="00316DAB" w:rsidP="002A02A8">
      <w:pPr>
        <w:spacing w:after="0" w:line="240" w:lineRule="auto"/>
        <w:jc w:val="both"/>
        <w:outlineLvl w:val="0"/>
        <w:rPr>
          <w:rFonts w:ascii="Arial" w:eastAsia="Times New Roman" w:hAnsi="Arial" w:cs="Arial"/>
          <w:b/>
          <w:sz w:val="16"/>
          <w:szCs w:val="16"/>
        </w:rPr>
      </w:pPr>
    </w:p>
    <w:p w14:paraId="652C0791" w14:textId="652B371E" w:rsidR="00316DAB" w:rsidRDefault="00316DAB" w:rsidP="002A02A8">
      <w:pPr>
        <w:spacing w:after="0" w:line="240" w:lineRule="auto"/>
        <w:jc w:val="both"/>
        <w:outlineLvl w:val="0"/>
        <w:rPr>
          <w:rFonts w:ascii="Arial" w:eastAsia="Times New Roman" w:hAnsi="Arial" w:cs="Arial"/>
          <w:b/>
          <w:sz w:val="16"/>
          <w:szCs w:val="16"/>
        </w:rPr>
      </w:pPr>
    </w:p>
    <w:p w14:paraId="45EE53E3" w14:textId="63150B12" w:rsidR="00316DAB" w:rsidRDefault="00316DAB" w:rsidP="002A02A8">
      <w:pPr>
        <w:spacing w:after="0" w:line="240" w:lineRule="auto"/>
        <w:jc w:val="both"/>
        <w:outlineLvl w:val="0"/>
        <w:rPr>
          <w:rFonts w:ascii="Arial" w:eastAsia="Times New Roman" w:hAnsi="Arial" w:cs="Arial"/>
          <w:b/>
          <w:sz w:val="16"/>
          <w:szCs w:val="16"/>
        </w:rPr>
      </w:pPr>
    </w:p>
    <w:p w14:paraId="3956A90D" w14:textId="4CA026B2" w:rsidR="00316DAB" w:rsidRDefault="00316DAB" w:rsidP="002A02A8">
      <w:pPr>
        <w:spacing w:after="0" w:line="240" w:lineRule="auto"/>
        <w:jc w:val="both"/>
        <w:outlineLvl w:val="0"/>
        <w:rPr>
          <w:rFonts w:ascii="Arial" w:eastAsia="Times New Roman" w:hAnsi="Arial" w:cs="Arial"/>
          <w:b/>
          <w:sz w:val="16"/>
          <w:szCs w:val="16"/>
        </w:rPr>
      </w:pPr>
    </w:p>
    <w:p w14:paraId="36F965BD" w14:textId="18C0CCCB" w:rsidR="00316DAB" w:rsidRDefault="00316DAB" w:rsidP="002A02A8">
      <w:pPr>
        <w:spacing w:after="0" w:line="240" w:lineRule="auto"/>
        <w:jc w:val="both"/>
        <w:outlineLvl w:val="0"/>
        <w:rPr>
          <w:rFonts w:ascii="Arial" w:eastAsia="Times New Roman" w:hAnsi="Arial" w:cs="Arial"/>
          <w:b/>
          <w:sz w:val="16"/>
          <w:szCs w:val="16"/>
        </w:rPr>
      </w:pPr>
    </w:p>
    <w:p w14:paraId="377D4603" w14:textId="5BF3B8C1" w:rsidR="00316DAB" w:rsidRDefault="00316DAB" w:rsidP="002A02A8">
      <w:pPr>
        <w:spacing w:after="0" w:line="240" w:lineRule="auto"/>
        <w:jc w:val="both"/>
        <w:outlineLvl w:val="0"/>
        <w:rPr>
          <w:rFonts w:ascii="Arial" w:eastAsia="Times New Roman" w:hAnsi="Arial" w:cs="Arial"/>
          <w:b/>
          <w:sz w:val="16"/>
          <w:szCs w:val="16"/>
        </w:rPr>
      </w:pPr>
    </w:p>
    <w:p w14:paraId="3003B1E2" w14:textId="18CC08EA" w:rsidR="00316DAB" w:rsidRDefault="00316DAB" w:rsidP="002A02A8">
      <w:pPr>
        <w:spacing w:after="0" w:line="240" w:lineRule="auto"/>
        <w:jc w:val="both"/>
        <w:outlineLvl w:val="0"/>
        <w:rPr>
          <w:rFonts w:ascii="Arial" w:eastAsia="Times New Roman" w:hAnsi="Arial" w:cs="Arial"/>
          <w:b/>
          <w:sz w:val="16"/>
          <w:szCs w:val="16"/>
        </w:rPr>
      </w:pPr>
    </w:p>
    <w:p w14:paraId="667EBC5E" w14:textId="270D474E" w:rsidR="00316DAB" w:rsidRDefault="00316DAB" w:rsidP="002A02A8">
      <w:pPr>
        <w:spacing w:after="0" w:line="240" w:lineRule="auto"/>
        <w:jc w:val="both"/>
        <w:outlineLvl w:val="0"/>
        <w:rPr>
          <w:rFonts w:ascii="Arial" w:eastAsia="Times New Roman" w:hAnsi="Arial" w:cs="Arial"/>
          <w:b/>
          <w:sz w:val="16"/>
          <w:szCs w:val="16"/>
        </w:rPr>
      </w:pPr>
    </w:p>
    <w:p w14:paraId="4375370E" w14:textId="02CDE503" w:rsidR="00316DAB" w:rsidRDefault="00316DAB" w:rsidP="002A02A8">
      <w:pPr>
        <w:spacing w:after="0" w:line="240" w:lineRule="auto"/>
        <w:jc w:val="both"/>
        <w:outlineLvl w:val="0"/>
        <w:rPr>
          <w:rFonts w:ascii="Arial" w:eastAsia="Times New Roman" w:hAnsi="Arial" w:cs="Arial"/>
          <w:b/>
          <w:sz w:val="16"/>
          <w:szCs w:val="16"/>
        </w:rPr>
      </w:pPr>
    </w:p>
    <w:p w14:paraId="2FD75E29" w14:textId="74441BF7" w:rsidR="00316DAB" w:rsidRDefault="00316DAB" w:rsidP="002A02A8">
      <w:pPr>
        <w:spacing w:after="0" w:line="240" w:lineRule="auto"/>
        <w:jc w:val="both"/>
        <w:outlineLvl w:val="0"/>
        <w:rPr>
          <w:rFonts w:ascii="Arial" w:eastAsia="Times New Roman" w:hAnsi="Arial" w:cs="Arial"/>
          <w:b/>
          <w:sz w:val="16"/>
          <w:szCs w:val="16"/>
        </w:rPr>
      </w:pPr>
    </w:p>
    <w:p w14:paraId="73F1D81A" w14:textId="1FFC4393" w:rsidR="00316DAB" w:rsidRDefault="00316DAB" w:rsidP="002A02A8">
      <w:pPr>
        <w:spacing w:after="0" w:line="240" w:lineRule="auto"/>
        <w:jc w:val="both"/>
        <w:outlineLvl w:val="0"/>
        <w:rPr>
          <w:rFonts w:ascii="Arial" w:eastAsia="Times New Roman" w:hAnsi="Arial" w:cs="Arial"/>
          <w:b/>
          <w:sz w:val="16"/>
          <w:szCs w:val="16"/>
        </w:rPr>
      </w:pPr>
    </w:p>
    <w:p w14:paraId="2BB9280F" w14:textId="79429020" w:rsidR="00316DAB" w:rsidRDefault="00316DAB" w:rsidP="002A02A8">
      <w:pPr>
        <w:spacing w:after="0" w:line="240" w:lineRule="auto"/>
        <w:jc w:val="both"/>
        <w:outlineLvl w:val="0"/>
        <w:rPr>
          <w:rFonts w:ascii="Arial" w:eastAsia="Times New Roman" w:hAnsi="Arial" w:cs="Arial"/>
          <w:b/>
          <w:sz w:val="16"/>
          <w:szCs w:val="16"/>
        </w:rPr>
      </w:pPr>
    </w:p>
    <w:p w14:paraId="09A0232D" w14:textId="77777777" w:rsidR="00316DAB" w:rsidRPr="00C74915" w:rsidRDefault="00316DAB"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252"/>
        <w:tblW w:w="13887" w:type="dxa"/>
        <w:tblLayout w:type="fixed"/>
        <w:tblCellMar>
          <w:left w:w="115" w:type="dxa"/>
          <w:right w:w="115" w:type="dxa"/>
        </w:tblCellMar>
        <w:tblLook w:val="04A0" w:firstRow="1" w:lastRow="0" w:firstColumn="1" w:lastColumn="0" w:noHBand="0" w:noVBand="1"/>
      </w:tblPr>
      <w:tblGrid>
        <w:gridCol w:w="1129"/>
        <w:gridCol w:w="993"/>
        <w:gridCol w:w="1134"/>
        <w:gridCol w:w="10631"/>
      </w:tblGrid>
      <w:tr w:rsidR="00316DAB" w:rsidRPr="008C3BF6" w14:paraId="0C82355F" w14:textId="544534DB" w:rsidTr="00316DAB">
        <w:trPr>
          <w:cantSplit/>
          <w:trHeight w:val="70"/>
        </w:trPr>
        <w:tc>
          <w:tcPr>
            <w:tcW w:w="3256" w:type="dxa"/>
            <w:gridSpan w:val="3"/>
            <w:shd w:val="clear" w:color="auto" w:fill="BDD6EE"/>
          </w:tcPr>
          <w:p w14:paraId="44A86D9F" w14:textId="5620978B" w:rsidR="00316DAB" w:rsidRPr="008C3BF6" w:rsidRDefault="00316DAB" w:rsidP="0053395F">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lastRenderedPageBreak/>
              <w:t>Daearyddiaeth</w:t>
            </w:r>
            <w:proofErr w:type="spellEnd"/>
            <w:r>
              <w:rPr>
                <w:rFonts w:ascii="Arial" w:eastAsia="Times New Roman" w:hAnsi="Arial" w:cs="Arial"/>
                <w:b/>
                <w:sz w:val="24"/>
                <w:szCs w:val="24"/>
                <w:lang w:eastAsia="en-GB"/>
              </w:rPr>
              <w:t xml:space="preserve"> neu </w:t>
            </w:r>
            <w:proofErr w:type="spellStart"/>
            <w:r>
              <w:rPr>
                <w:rFonts w:ascii="Arial" w:eastAsia="Times New Roman" w:hAnsi="Arial" w:cs="Arial"/>
                <w:b/>
                <w:sz w:val="24"/>
                <w:szCs w:val="24"/>
                <w:lang w:eastAsia="en-GB"/>
              </w:rPr>
              <w:t>leoliad</w:t>
            </w:r>
            <w:proofErr w:type="spellEnd"/>
          </w:p>
        </w:tc>
        <w:tc>
          <w:tcPr>
            <w:tcW w:w="10631" w:type="dxa"/>
            <w:vMerge w:val="restart"/>
            <w:shd w:val="clear" w:color="auto" w:fill="auto"/>
          </w:tcPr>
          <w:p w14:paraId="4FC00F04" w14:textId="77777777" w:rsidR="00316DAB" w:rsidRPr="00DF65CF" w:rsidRDefault="00316DAB" w:rsidP="0053395F">
            <w:pPr>
              <w:spacing w:before="300" w:beforeAutospacing="1" w:after="3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Mae Gogledd Cymru yn ardal ddaearyddol fawr sydd â sawl ardal drefol gyda dwysedd uchel o bobl a grwpiau amrywiol. Mewn cyferbyniad â hyn, nifer fach iawn o bobl sy’n byw yn rhai o’r ardaloedd gwledig. Mae'r rhanbarth yn cynnwys ardaloedd Wrecsam, Glannau Dyfrdwy, y Rhyl, Bae Colwyn, Fflint, Bangor, Llandudno a </w:t>
            </w:r>
            <w:proofErr w:type="spellStart"/>
            <w:r w:rsidRPr="00DF65CF">
              <w:rPr>
                <w:rFonts w:ascii="Arial" w:eastAsia="Times New Roman" w:hAnsi="Arial" w:cs="Arial"/>
                <w:color w:val="000000" w:themeColor="text1"/>
                <w:sz w:val="24"/>
                <w:szCs w:val="24"/>
                <w:lang w:val="cy-GB"/>
              </w:rPr>
              <w:t>Chaergybi</w:t>
            </w:r>
            <w:proofErr w:type="spellEnd"/>
            <w:r w:rsidRPr="00DF65CF">
              <w:rPr>
                <w:rFonts w:ascii="Arial" w:eastAsia="Times New Roman" w:hAnsi="Arial" w:cs="Arial"/>
                <w:color w:val="000000" w:themeColor="text1"/>
                <w:sz w:val="24"/>
                <w:szCs w:val="24"/>
                <w:lang w:val="cy-GB"/>
              </w:rPr>
              <w:t xml:space="preserve">. Yr ardaloedd mwyaf yng Ngogledd Cymru yw dinas Wrecsam a chytrefi Glannau Dyfrdwy, y Rhyl a </w:t>
            </w:r>
            <w:proofErr w:type="spellStart"/>
            <w:r w:rsidRPr="00DF65CF">
              <w:rPr>
                <w:rFonts w:ascii="Arial" w:eastAsia="Times New Roman" w:hAnsi="Arial" w:cs="Arial"/>
                <w:color w:val="000000" w:themeColor="text1"/>
                <w:sz w:val="24"/>
                <w:szCs w:val="24"/>
                <w:lang w:val="cy-GB"/>
              </w:rPr>
              <w:t>Phrestatyn</w:t>
            </w:r>
            <w:proofErr w:type="spellEnd"/>
            <w:r w:rsidRPr="00DF65CF">
              <w:rPr>
                <w:rFonts w:ascii="Arial" w:eastAsia="Times New Roman" w:hAnsi="Arial" w:cs="Arial"/>
                <w:color w:val="000000" w:themeColor="text1"/>
                <w:sz w:val="24"/>
                <w:szCs w:val="24"/>
                <w:lang w:val="cy-GB"/>
              </w:rPr>
              <w:t xml:space="preserve">, lle mae prif seilwaith a gwasanaethau manwerthu, diwylliannol, addysgol, twristiaeth a thrafnidiaeth Gogledd Cymru wedi’u lleoli. Bangor, Llanelwy a  Wrecsam yw dinasoedd y rhanbarth. Bangor yw dinas hynaf Cymru, Llanelwy yw un o drefi lleiaf Cymru, a Wrecsam, a ddaeth yn ddinas yn 2022, yw anheddiad mwyaf y rhanbarth. </w:t>
            </w:r>
          </w:p>
          <w:p w14:paraId="160CE339" w14:textId="77777777" w:rsidR="00316DAB" w:rsidRPr="00DF65CF" w:rsidRDefault="00316DAB" w:rsidP="00DE59AE">
            <w:pPr>
              <w:spacing w:before="100" w:beforeAutospacing="1" w:after="100" w:afterAutospacing="1"/>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Gellir cyflwyno adborth i'r Gwasanaeth drwy sianeli amrywiol gan gynnwys ar-lein, dros y ffôn, drwy neges destun a gall pobl anfon holiadur drwy'r post. Mae grwpiau ffocws caeedig wedi'u trefnu gydag amrywiol </w:t>
            </w:r>
            <w:proofErr w:type="spellStart"/>
            <w:r w:rsidRPr="00DF65CF">
              <w:rPr>
                <w:rFonts w:ascii="Arial" w:eastAsia="Times New Roman" w:hAnsi="Arial" w:cs="Arial"/>
                <w:color w:val="000000" w:themeColor="text1"/>
                <w:sz w:val="24"/>
                <w:szCs w:val="24"/>
                <w:lang w:val="cy-GB"/>
              </w:rPr>
              <w:t>randdeiliaid</w:t>
            </w:r>
            <w:proofErr w:type="spellEnd"/>
            <w:r w:rsidRPr="00DF65CF">
              <w:rPr>
                <w:rFonts w:ascii="Arial" w:eastAsia="Times New Roman" w:hAnsi="Arial" w:cs="Arial"/>
                <w:color w:val="000000" w:themeColor="text1"/>
                <w:sz w:val="24"/>
                <w:szCs w:val="24"/>
                <w:lang w:val="cy-GB"/>
              </w:rPr>
              <w:t xml:space="preserve"> i sicrhau bod pobl o bob nodwedd warchodedig yn rhoi adborth ar draws chwe sir Gogledd Cymru. Yn debyg i'r ymgynghoriad CRMP blaenorol, mae grwpiau ffocws wedi'u trefnu mewn ardaloedd trefol sydd â chysylltiadau trafnidiaeth da yn aml, ond bydd rhai grwpiau ffocws yn cael eu cynnal mewn ardaloedd gwledig i ehangu mynediad i bobl nad ydynt yn gallu teithio. </w:t>
            </w:r>
          </w:p>
          <w:p w14:paraId="0775C239" w14:textId="77777777" w:rsidR="00316DAB" w:rsidRPr="00DF65CF" w:rsidRDefault="00316DAB" w:rsidP="00DE59AE">
            <w:pPr>
              <w:jc w:val="both"/>
              <w:rPr>
                <w:rFonts w:ascii="Arial" w:eastAsia="Times New Roman" w:hAnsi="Arial" w:cs="Arial"/>
                <w:color w:val="000000" w:themeColor="text1"/>
                <w:sz w:val="24"/>
                <w:szCs w:val="24"/>
                <w:lang w:val="cy-GB"/>
              </w:rPr>
            </w:pPr>
            <w:r w:rsidRPr="00DF65CF">
              <w:rPr>
                <w:rFonts w:ascii="Arial" w:eastAsia="Times New Roman" w:hAnsi="Arial" w:cs="Arial"/>
                <w:color w:val="000000" w:themeColor="text1"/>
                <w:sz w:val="24"/>
                <w:szCs w:val="24"/>
                <w:lang w:val="cy-GB"/>
              </w:rPr>
              <w:t xml:space="preserve">Er bod rhai sefydliadau cyhoeddus yn cynnal y rhan fwyaf o’r </w:t>
            </w:r>
            <w:proofErr w:type="spellStart"/>
            <w:r w:rsidRPr="00DF65CF">
              <w:rPr>
                <w:rFonts w:ascii="Arial" w:eastAsia="Times New Roman" w:hAnsi="Arial" w:cs="Arial"/>
                <w:color w:val="000000" w:themeColor="text1"/>
                <w:sz w:val="24"/>
                <w:szCs w:val="24"/>
                <w:lang w:val="cy-GB"/>
              </w:rPr>
              <w:t>ymgyngoriadau</w:t>
            </w:r>
            <w:proofErr w:type="spellEnd"/>
            <w:r w:rsidRPr="00DF65CF">
              <w:rPr>
                <w:rFonts w:ascii="Arial" w:eastAsia="Times New Roman" w:hAnsi="Arial" w:cs="Arial"/>
                <w:color w:val="000000" w:themeColor="text1"/>
                <w:sz w:val="24"/>
                <w:szCs w:val="24"/>
                <w:lang w:val="cy-GB"/>
              </w:rPr>
              <w:t xml:space="preserve"> cyhoeddus ar-lein, mae ein Gwasanaeth yn gweld gwerth mewn trefnu grwpiau ffocws (h.y. ymgysylltu wyneb yn wyneb) sy’n boblogaidd ar draws pob grŵp oedran, ond sy’n arbennig o boblogaidd mewn ardaloedd daearyddol penodol.  </w:t>
            </w:r>
          </w:p>
          <w:p w14:paraId="7E09A19A" w14:textId="77777777" w:rsidR="00316DAB" w:rsidRDefault="00316DAB" w:rsidP="0053395F">
            <w:pPr>
              <w:spacing w:before="300" w:beforeAutospacing="1" w:after="300" w:afterAutospacing="1"/>
              <w:jc w:val="both"/>
              <w:rPr>
                <w:rFonts w:ascii="Arial" w:eastAsia="Times New Roman" w:hAnsi="Arial" w:cs="Arial"/>
                <w:b/>
                <w:sz w:val="24"/>
                <w:szCs w:val="24"/>
                <w:lang w:eastAsia="en-GB"/>
              </w:rPr>
            </w:pPr>
          </w:p>
        </w:tc>
      </w:tr>
      <w:tr w:rsidR="00316DAB" w:rsidRPr="00696D85" w14:paraId="5CD94980" w14:textId="5EE9B9BC" w:rsidTr="00316DAB">
        <w:trPr>
          <w:cantSplit/>
          <w:trHeight w:val="343"/>
        </w:trPr>
        <w:tc>
          <w:tcPr>
            <w:tcW w:w="1129" w:type="dxa"/>
            <w:shd w:val="clear" w:color="auto" w:fill="FFFFFF"/>
          </w:tcPr>
          <w:p w14:paraId="7A46315C" w14:textId="71F3A0D2" w:rsidR="00316DAB" w:rsidRPr="00696D85" w:rsidRDefault="00316DAB" w:rsidP="0053395F">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Pr>
                <w:rFonts w:ascii="Arial" w:eastAsia="Times New Roman" w:hAnsi="Arial" w:cs="Arial"/>
                <w:b/>
                <w:color w:val="000000"/>
                <w:sz w:val="16"/>
                <w:szCs w:val="16"/>
                <w:lang w:eastAsia="en-GB"/>
              </w:rPr>
              <w:t>Tebygolrwydd</w:t>
            </w:r>
            <w:proofErr w:type="spellEnd"/>
          </w:p>
        </w:tc>
        <w:tc>
          <w:tcPr>
            <w:tcW w:w="993" w:type="dxa"/>
            <w:shd w:val="clear" w:color="auto" w:fill="FFFFFF"/>
          </w:tcPr>
          <w:p w14:paraId="71E08AEF" w14:textId="203D600F" w:rsidR="00316DAB" w:rsidRPr="00696D85" w:rsidRDefault="00316DAB" w:rsidP="0053395F">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Pr>
                <w:rFonts w:ascii="Arial" w:eastAsia="Times New Roman" w:hAnsi="Arial" w:cs="Arial"/>
                <w:b/>
                <w:color w:val="000000"/>
                <w:sz w:val="16"/>
                <w:szCs w:val="16"/>
                <w:lang w:eastAsia="en-GB"/>
              </w:rPr>
              <w:t>Effaith</w:t>
            </w:r>
            <w:proofErr w:type="spellEnd"/>
            <w:r w:rsidRPr="00696D85">
              <w:rPr>
                <w:rFonts w:ascii="Arial" w:eastAsia="Times New Roman" w:hAnsi="Arial" w:cs="Arial"/>
                <w:b/>
                <w:color w:val="000000"/>
                <w:sz w:val="16"/>
                <w:szCs w:val="16"/>
                <w:lang w:eastAsia="en-GB"/>
              </w:rPr>
              <w:t xml:space="preserve"> </w:t>
            </w:r>
          </w:p>
        </w:tc>
        <w:tc>
          <w:tcPr>
            <w:tcW w:w="1134" w:type="dxa"/>
            <w:shd w:val="clear" w:color="auto" w:fill="FFFFFF"/>
          </w:tcPr>
          <w:p w14:paraId="4E3EDE0C" w14:textId="7F1F75DF" w:rsidR="00316DAB" w:rsidRPr="00696D85" w:rsidRDefault="00316DAB" w:rsidP="0053395F">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Pr>
                <w:rFonts w:ascii="Arial" w:eastAsia="Times New Roman" w:hAnsi="Arial" w:cs="Arial"/>
                <w:b/>
                <w:color w:val="000000"/>
                <w:sz w:val="16"/>
                <w:szCs w:val="16"/>
                <w:lang w:eastAsia="en-GB"/>
              </w:rPr>
              <w:t>Yn</w:t>
            </w:r>
            <w:proofErr w:type="spellEnd"/>
            <w:r>
              <w:rPr>
                <w:rFonts w:ascii="Arial" w:eastAsia="Times New Roman" w:hAnsi="Arial" w:cs="Arial"/>
                <w:b/>
                <w:color w:val="000000"/>
                <w:sz w:val="16"/>
                <w:szCs w:val="16"/>
                <w:lang w:eastAsia="en-GB"/>
              </w:rPr>
              <w:t xml:space="preserve"> </w:t>
            </w:r>
            <w:proofErr w:type="spellStart"/>
            <w:r>
              <w:rPr>
                <w:rFonts w:ascii="Arial" w:eastAsia="Times New Roman" w:hAnsi="Arial" w:cs="Arial"/>
                <w:b/>
                <w:color w:val="000000"/>
                <w:sz w:val="16"/>
                <w:szCs w:val="16"/>
                <w:lang w:eastAsia="en-GB"/>
              </w:rPr>
              <w:t>gyffredinol</w:t>
            </w:r>
            <w:proofErr w:type="spellEnd"/>
          </w:p>
        </w:tc>
        <w:tc>
          <w:tcPr>
            <w:tcW w:w="10631" w:type="dxa"/>
            <w:vMerge/>
            <w:shd w:val="clear" w:color="auto" w:fill="auto"/>
          </w:tcPr>
          <w:p w14:paraId="47874388" w14:textId="77777777" w:rsidR="00316DAB" w:rsidRPr="00696D85" w:rsidRDefault="00316DAB" w:rsidP="0053395F">
            <w:pPr>
              <w:spacing w:before="300" w:beforeAutospacing="1" w:after="300" w:afterAutospacing="1"/>
              <w:jc w:val="both"/>
              <w:rPr>
                <w:rFonts w:ascii="Arial" w:eastAsia="Times New Roman" w:hAnsi="Arial" w:cs="Arial"/>
                <w:b/>
                <w:color w:val="000000"/>
                <w:sz w:val="16"/>
                <w:szCs w:val="16"/>
                <w:lang w:eastAsia="en-GB"/>
              </w:rPr>
            </w:pPr>
          </w:p>
        </w:tc>
      </w:tr>
      <w:tr w:rsidR="00316DAB" w:rsidRPr="00FC6D43" w14:paraId="6BC849F4" w14:textId="77777777" w:rsidTr="00610274">
        <w:trPr>
          <w:cantSplit/>
          <w:trHeight w:val="462"/>
        </w:trPr>
        <w:tc>
          <w:tcPr>
            <w:tcW w:w="1129" w:type="dxa"/>
            <w:shd w:val="clear" w:color="auto" w:fill="auto"/>
          </w:tcPr>
          <w:p w14:paraId="16E596DC" w14:textId="77777777" w:rsidR="00316DAB" w:rsidRPr="00FC6D43" w:rsidRDefault="00316DAB" w:rsidP="0053395F">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5</w:t>
            </w:r>
          </w:p>
        </w:tc>
        <w:tc>
          <w:tcPr>
            <w:tcW w:w="993" w:type="dxa"/>
            <w:shd w:val="clear" w:color="auto" w:fill="auto"/>
          </w:tcPr>
          <w:p w14:paraId="00D923DB" w14:textId="43E9E476" w:rsidR="00316DAB" w:rsidRPr="00FC6D43" w:rsidRDefault="00610274" w:rsidP="0053395F">
            <w:pPr>
              <w:spacing w:before="300" w:beforeAutospacing="1" w:after="300" w:afterAutospacing="1"/>
              <w:jc w:val="center"/>
              <w:rPr>
                <w:rFonts w:ascii="Arial" w:eastAsia="Times New Roman" w:hAnsi="Arial" w:cs="Arial"/>
                <w:color w:val="000000"/>
                <w:sz w:val="24"/>
                <w:szCs w:val="24"/>
                <w:lang w:val="cy-GB" w:eastAsia="en-GB"/>
              </w:rPr>
            </w:pPr>
            <w:r>
              <w:rPr>
                <w:rFonts w:ascii="Arial" w:eastAsia="Times New Roman" w:hAnsi="Arial" w:cs="Arial"/>
                <w:color w:val="000000"/>
                <w:sz w:val="24"/>
                <w:szCs w:val="24"/>
                <w:lang w:val="cy-GB" w:eastAsia="en-GB"/>
              </w:rPr>
              <w:t>2</w:t>
            </w:r>
          </w:p>
        </w:tc>
        <w:tc>
          <w:tcPr>
            <w:tcW w:w="1134" w:type="dxa"/>
            <w:shd w:val="clear" w:color="auto" w:fill="FFFF00"/>
          </w:tcPr>
          <w:p w14:paraId="2541494C" w14:textId="19E8B79C" w:rsidR="00316DAB" w:rsidRPr="00FC6D43" w:rsidRDefault="00316DAB" w:rsidP="0053395F">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1</w:t>
            </w:r>
            <w:r w:rsidR="00610274">
              <w:rPr>
                <w:rFonts w:ascii="Arial" w:eastAsia="Times New Roman" w:hAnsi="Arial" w:cs="Arial"/>
                <w:color w:val="000000"/>
                <w:sz w:val="24"/>
                <w:szCs w:val="24"/>
                <w:lang w:val="cy-GB" w:eastAsia="en-GB"/>
              </w:rPr>
              <w:t>0</w:t>
            </w:r>
          </w:p>
        </w:tc>
        <w:tc>
          <w:tcPr>
            <w:tcW w:w="10631" w:type="dxa"/>
            <w:vMerge/>
          </w:tcPr>
          <w:p w14:paraId="5BC9E7A3" w14:textId="14F3FC2D" w:rsidR="00316DAB" w:rsidRPr="00FC6D43" w:rsidRDefault="00316DAB" w:rsidP="005C1390">
            <w:pPr>
              <w:spacing w:before="300" w:beforeAutospacing="1" w:after="300" w:afterAutospacing="1"/>
              <w:jc w:val="both"/>
              <w:rPr>
                <w:rFonts w:ascii="Arial" w:hAnsi="Arial" w:cs="Arial"/>
                <w:color w:val="000000" w:themeColor="text1"/>
                <w:sz w:val="24"/>
                <w:szCs w:val="24"/>
                <w:shd w:val="clear" w:color="auto" w:fill="FFFFFF"/>
                <w:lang w:val="cy-GB"/>
              </w:rPr>
            </w:pPr>
          </w:p>
        </w:tc>
      </w:tr>
    </w:tbl>
    <w:p w14:paraId="7DCA0B80" w14:textId="77777777" w:rsidR="002A02A8" w:rsidRPr="00FC6D43" w:rsidRDefault="002A02A8" w:rsidP="002A02A8">
      <w:pPr>
        <w:jc w:val="both"/>
        <w:rPr>
          <w:rFonts w:ascii="Arial" w:eastAsia="Times New Roman" w:hAnsi="Arial" w:cs="Arial"/>
          <w:b/>
          <w:sz w:val="16"/>
          <w:szCs w:val="16"/>
          <w:lang w:val="cy-GB"/>
        </w:rPr>
      </w:pPr>
    </w:p>
    <w:p w14:paraId="4B282310" w14:textId="38A200CD" w:rsidR="002A02A8" w:rsidRDefault="002A02A8" w:rsidP="002A02A8">
      <w:pPr>
        <w:jc w:val="both"/>
        <w:rPr>
          <w:rFonts w:ascii="Arial" w:eastAsia="Times New Roman" w:hAnsi="Arial" w:cs="Arial"/>
          <w:b/>
          <w:sz w:val="16"/>
          <w:szCs w:val="16"/>
          <w:lang w:val="cy-GB"/>
        </w:rPr>
      </w:pPr>
    </w:p>
    <w:p w14:paraId="3A058546" w14:textId="00D6AF3E" w:rsidR="00316DAB" w:rsidRDefault="00316DAB" w:rsidP="002A02A8">
      <w:pPr>
        <w:jc w:val="both"/>
        <w:rPr>
          <w:rFonts w:ascii="Arial" w:eastAsia="Times New Roman" w:hAnsi="Arial" w:cs="Arial"/>
          <w:b/>
          <w:sz w:val="16"/>
          <w:szCs w:val="16"/>
          <w:lang w:val="cy-GB"/>
        </w:rPr>
      </w:pPr>
    </w:p>
    <w:p w14:paraId="470D84B6" w14:textId="6CA913E1" w:rsidR="00316DAB" w:rsidRDefault="00316DAB" w:rsidP="002A02A8">
      <w:pPr>
        <w:jc w:val="both"/>
        <w:rPr>
          <w:rFonts w:ascii="Arial" w:eastAsia="Times New Roman" w:hAnsi="Arial" w:cs="Arial"/>
          <w:b/>
          <w:sz w:val="16"/>
          <w:szCs w:val="16"/>
          <w:lang w:val="cy-GB"/>
        </w:rPr>
      </w:pPr>
    </w:p>
    <w:p w14:paraId="2D6C9B45" w14:textId="3A8D7BB6" w:rsidR="00316DAB" w:rsidRDefault="00316DAB" w:rsidP="002A02A8">
      <w:pPr>
        <w:jc w:val="both"/>
        <w:rPr>
          <w:rFonts w:ascii="Arial" w:eastAsia="Times New Roman" w:hAnsi="Arial" w:cs="Arial"/>
          <w:b/>
          <w:sz w:val="16"/>
          <w:szCs w:val="16"/>
          <w:lang w:val="cy-GB"/>
        </w:rPr>
      </w:pPr>
    </w:p>
    <w:p w14:paraId="60CFC032" w14:textId="77777777" w:rsidR="00316DAB" w:rsidRPr="00FC6D43" w:rsidRDefault="00316DAB" w:rsidP="002A02A8">
      <w:pPr>
        <w:jc w:val="both"/>
        <w:rPr>
          <w:rFonts w:ascii="Arial" w:eastAsia="Times New Roman" w:hAnsi="Arial" w:cs="Arial"/>
          <w:b/>
          <w:sz w:val="16"/>
          <w:szCs w:val="16"/>
          <w:lang w:val="cy-GB"/>
        </w:rPr>
      </w:pPr>
    </w:p>
    <w:tbl>
      <w:tblPr>
        <w:tblStyle w:val="TableGrid"/>
        <w:tblpPr w:leftFromText="180" w:rightFromText="180" w:vertAnchor="text" w:horzAnchor="margin" w:tblpY="72"/>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FC6D43" w14:paraId="478FD5D6" w14:textId="77777777" w:rsidTr="0053395F">
        <w:trPr>
          <w:cantSplit/>
          <w:trHeight w:val="70"/>
        </w:trPr>
        <w:tc>
          <w:tcPr>
            <w:tcW w:w="3304" w:type="dxa"/>
            <w:gridSpan w:val="3"/>
            <w:shd w:val="clear" w:color="auto" w:fill="BDD6EE"/>
          </w:tcPr>
          <w:p w14:paraId="5DD5F680" w14:textId="6E5A187E" w:rsidR="002A02A8" w:rsidRPr="00FC6D43" w:rsidRDefault="009C58C4" w:rsidP="0053395F">
            <w:pPr>
              <w:spacing w:before="100" w:beforeAutospacing="1" w:after="100" w:afterAutospacing="1"/>
              <w:jc w:val="both"/>
              <w:rPr>
                <w:rFonts w:ascii="Arial" w:eastAsia="Times New Roman" w:hAnsi="Arial" w:cs="Arial"/>
                <w:bCs/>
                <w:sz w:val="24"/>
                <w:szCs w:val="24"/>
                <w:lang w:val="cy-GB" w:eastAsia="en-GB"/>
              </w:rPr>
            </w:pPr>
            <w:r w:rsidRPr="00FC6D43">
              <w:rPr>
                <w:rFonts w:ascii="Arial" w:eastAsia="Times New Roman" w:hAnsi="Arial" w:cs="Arial"/>
                <w:b/>
                <w:sz w:val="24"/>
                <w:szCs w:val="24"/>
                <w:lang w:val="cy-GB" w:eastAsia="en-GB"/>
              </w:rPr>
              <w:lastRenderedPageBreak/>
              <w:t xml:space="preserve">System Ar-Alwad neu ystyriaethau i staff rhan amser </w:t>
            </w:r>
          </w:p>
        </w:tc>
        <w:tc>
          <w:tcPr>
            <w:tcW w:w="10583" w:type="dxa"/>
            <w:vMerge w:val="restart"/>
          </w:tcPr>
          <w:p w14:paraId="745E7698" w14:textId="77777777" w:rsidR="002A02A8" w:rsidRPr="00DE59AE" w:rsidRDefault="002A02A8" w:rsidP="0053395F">
            <w:pPr>
              <w:jc w:val="both"/>
              <w:rPr>
                <w:rFonts w:ascii="Arial" w:eastAsia="Times New Roman" w:hAnsi="Arial" w:cs="Arial"/>
                <w:color w:val="000000" w:themeColor="text1"/>
                <w:sz w:val="24"/>
                <w:szCs w:val="24"/>
                <w:lang w:val="cy-GB"/>
              </w:rPr>
            </w:pPr>
          </w:p>
          <w:p w14:paraId="238FEE48" w14:textId="77777777" w:rsidR="00DE59AE" w:rsidRPr="00DF65CF" w:rsidRDefault="00DE59AE" w:rsidP="0053395F">
            <w:pPr>
              <w:jc w:val="both"/>
              <w:rPr>
                <w:rFonts w:ascii="Arial" w:eastAsia="Times New Roman" w:hAnsi="Arial" w:cs="Arial"/>
                <w:color w:val="000000" w:themeColor="text1"/>
                <w:sz w:val="24"/>
                <w:szCs w:val="24"/>
              </w:rPr>
            </w:pPr>
            <w:r w:rsidRPr="00DF65CF">
              <w:rPr>
                <w:rFonts w:ascii="Arial" w:eastAsia="Times New Roman" w:hAnsi="Arial" w:cs="Arial"/>
                <w:color w:val="000000" w:themeColor="text1"/>
                <w:sz w:val="24"/>
                <w:szCs w:val="24"/>
              </w:rPr>
              <w:t xml:space="preserve">Mae staff </w:t>
            </w:r>
            <w:proofErr w:type="spellStart"/>
            <w:r w:rsidRPr="00DF65CF">
              <w:rPr>
                <w:rFonts w:ascii="Arial" w:eastAsia="Times New Roman" w:hAnsi="Arial" w:cs="Arial"/>
                <w:color w:val="000000" w:themeColor="text1"/>
                <w:sz w:val="24"/>
                <w:szCs w:val="24"/>
              </w:rPr>
              <w:t>ar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alwad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ymwneud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uniongyrchol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â'r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prosiect</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hwn</w:t>
            </w:r>
            <w:proofErr w:type="spellEnd"/>
            <w:r w:rsidRPr="00DF65CF">
              <w:rPr>
                <w:rFonts w:ascii="Arial" w:eastAsia="Times New Roman" w:hAnsi="Arial" w:cs="Arial"/>
                <w:color w:val="000000" w:themeColor="text1"/>
                <w:sz w:val="24"/>
                <w:szCs w:val="24"/>
              </w:rPr>
              <w:t xml:space="preserve">. Mae </w:t>
            </w:r>
            <w:proofErr w:type="spellStart"/>
            <w:r w:rsidRPr="00DF65CF">
              <w:rPr>
                <w:rFonts w:ascii="Arial" w:eastAsia="Times New Roman" w:hAnsi="Arial" w:cs="Arial"/>
                <w:color w:val="000000" w:themeColor="text1"/>
                <w:sz w:val="24"/>
                <w:szCs w:val="24"/>
              </w:rPr>
              <w:t>timau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alwad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wedi</w:t>
            </w:r>
            <w:proofErr w:type="spellEnd"/>
            <w:r w:rsidRPr="00DF65CF">
              <w:rPr>
                <w:rFonts w:ascii="Arial" w:eastAsia="Times New Roman" w:hAnsi="Arial" w:cs="Arial"/>
                <w:color w:val="000000" w:themeColor="text1"/>
                <w:sz w:val="24"/>
                <w:szCs w:val="24"/>
              </w:rPr>
              <w:t xml:space="preserve"> bod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ymwneud</w:t>
            </w:r>
            <w:proofErr w:type="spellEnd"/>
            <w:r w:rsidRPr="00DF65CF">
              <w:rPr>
                <w:rFonts w:ascii="Arial" w:eastAsia="Times New Roman" w:hAnsi="Arial" w:cs="Arial"/>
                <w:color w:val="000000" w:themeColor="text1"/>
                <w:sz w:val="24"/>
                <w:szCs w:val="24"/>
              </w:rPr>
              <w:t xml:space="preserve"> â </w:t>
            </w:r>
            <w:proofErr w:type="spellStart"/>
            <w:r w:rsidRPr="00DF65CF">
              <w:rPr>
                <w:rFonts w:ascii="Arial" w:eastAsia="Times New Roman" w:hAnsi="Arial" w:cs="Arial"/>
                <w:color w:val="000000" w:themeColor="text1"/>
                <w:sz w:val="24"/>
                <w:szCs w:val="24"/>
              </w:rPr>
              <w:t>dylunio</w:t>
            </w:r>
            <w:proofErr w:type="spellEnd"/>
            <w:r w:rsidRPr="00DF65CF">
              <w:rPr>
                <w:rFonts w:ascii="Arial" w:eastAsia="Times New Roman" w:hAnsi="Arial" w:cs="Arial"/>
                <w:color w:val="000000" w:themeColor="text1"/>
                <w:sz w:val="24"/>
                <w:szCs w:val="24"/>
              </w:rPr>
              <w:t xml:space="preserve"> a </w:t>
            </w:r>
            <w:proofErr w:type="spellStart"/>
            <w:r w:rsidRPr="00DF65CF">
              <w:rPr>
                <w:rFonts w:ascii="Arial" w:eastAsia="Times New Roman" w:hAnsi="Arial" w:cs="Arial"/>
                <w:color w:val="000000" w:themeColor="text1"/>
                <w:sz w:val="24"/>
                <w:szCs w:val="24"/>
              </w:rPr>
              <w:t>datblygu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Cynllun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Rheoli</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Risg</w:t>
            </w:r>
            <w:proofErr w:type="spellEnd"/>
            <w:r w:rsidRPr="00DF65CF">
              <w:rPr>
                <w:rFonts w:ascii="Arial" w:eastAsia="Times New Roman" w:hAnsi="Arial" w:cs="Arial"/>
                <w:color w:val="000000" w:themeColor="text1"/>
                <w:sz w:val="24"/>
                <w:szCs w:val="24"/>
              </w:rPr>
              <w:t xml:space="preserve"> </w:t>
            </w:r>
            <w:proofErr w:type="spellStart"/>
            <w:proofErr w:type="gramStart"/>
            <w:r w:rsidRPr="00DF65CF">
              <w:rPr>
                <w:rFonts w:ascii="Arial" w:eastAsia="Times New Roman" w:hAnsi="Arial" w:cs="Arial"/>
                <w:color w:val="000000" w:themeColor="text1"/>
                <w:sz w:val="24"/>
                <w:szCs w:val="24"/>
              </w:rPr>
              <w:t>Cymunedol</w:t>
            </w:r>
            <w:proofErr w:type="spellEnd"/>
            <w:r w:rsidRPr="00DF65CF">
              <w:rPr>
                <w:rFonts w:ascii="Arial" w:eastAsia="Times New Roman" w:hAnsi="Arial" w:cs="Arial"/>
                <w:color w:val="000000" w:themeColor="text1"/>
                <w:sz w:val="24"/>
                <w:szCs w:val="24"/>
              </w:rPr>
              <w:t xml:space="preserve">  y</w:t>
            </w:r>
            <w:proofErr w:type="gram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Gwasanaethau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drwy</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seminarau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Penaethiaid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Adrannau</w:t>
            </w:r>
            <w:proofErr w:type="spellEnd"/>
            <w:r w:rsidRPr="00DF65CF">
              <w:rPr>
                <w:rFonts w:ascii="Arial" w:eastAsia="Times New Roman" w:hAnsi="Arial" w:cs="Arial"/>
                <w:color w:val="000000" w:themeColor="text1"/>
                <w:sz w:val="24"/>
                <w:szCs w:val="24"/>
              </w:rPr>
              <w:t xml:space="preserve"> a </w:t>
            </w:r>
            <w:proofErr w:type="spellStart"/>
            <w:r w:rsidRPr="00DF65CF">
              <w:rPr>
                <w:rFonts w:ascii="Arial" w:eastAsia="Times New Roman" w:hAnsi="Arial" w:cs="Arial"/>
                <w:color w:val="000000" w:themeColor="text1"/>
                <w:sz w:val="24"/>
                <w:szCs w:val="24"/>
              </w:rPr>
              <w:t>rheolwyr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canol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naturiol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bydd</w:t>
            </w:r>
            <w:proofErr w:type="spellEnd"/>
            <w:r w:rsidRPr="00DF65CF">
              <w:rPr>
                <w:rFonts w:ascii="Arial" w:eastAsia="Times New Roman" w:hAnsi="Arial" w:cs="Arial"/>
                <w:color w:val="000000" w:themeColor="text1"/>
                <w:sz w:val="24"/>
                <w:szCs w:val="24"/>
              </w:rPr>
              <w:t xml:space="preserve"> staff </w:t>
            </w:r>
            <w:proofErr w:type="spellStart"/>
            <w:r w:rsidRPr="00DF65CF">
              <w:rPr>
                <w:rFonts w:ascii="Arial" w:eastAsia="Times New Roman" w:hAnsi="Arial" w:cs="Arial"/>
                <w:color w:val="000000" w:themeColor="text1"/>
                <w:sz w:val="24"/>
                <w:szCs w:val="24"/>
              </w:rPr>
              <w:t>ar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alwad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sy'n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gweithio'r</w:t>
            </w:r>
            <w:proofErr w:type="spellEnd"/>
            <w:r w:rsidRPr="00DF65CF">
              <w:rPr>
                <w:rFonts w:ascii="Arial" w:eastAsia="Times New Roman" w:hAnsi="Arial" w:cs="Arial"/>
                <w:color w:val="000000" w:themeColor="text1"/>
                <w:sz w:val="24"/>
                <w:szCs w:val="24"/>
              </w:rPr>
              <w:t xml:space="preserve"> system a </w:t>
            </w:r>
            <w:proofErr w:type="spellStart"/>
            <w:r w:rsidRPr="00DF65CF">
              <w:rPr>
                <w:rFonts w:ascii="Arial" w:eastAsia="Times New Roman" w:hAnsi="Arial" w:cs="Arial"/>
                <w:color w:val="000000" w:themeColor="text1"/>
                <w:sz w:val="24"/>
                <w:szCs w:val="24"/>
              </w:rPr>
              <w:t>ddargedwir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gallu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darparu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adborth</w:t>
            </w:r>
            <w:proofErr w:type="spellEnd"/>
            <w:r w:rsidRPr="00DF65CF">
              <w:rPr>
                <w:rFonts w:ascii="Arial" w:eastAsia="Times New Roman" w:hAnsi="Arial" w:cs="Arial"/>
                <w:color w:val="000000" w:themeColor="text1"/>
                <w:sz w:val="24"/>
                <w:szCs w:val="24"/>
              </w:rPr>
              <w:t xml:space="preserve"> a </w:t>
            </w:r>
            <w:proofErr w:type="spellStart"/>
            <w:r w:rsidRPr="00DF65CF">
              <w:rPr>
                <w:rFonts w:ascii="Arial" w:eastAsia="Times New Roman" w:hAnsi="Arial" w:cs="Arial"/>
                <w:color w:val="000000" w:themeColor="text1"/>
                <w:sz w:val="24"/>
                <w:szCs w:val="24"/>
              </w:rPr>
              <w:t>fydd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helpu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i</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lunio'r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Cynllun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Rheoli</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Risg</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Cymunedol</w:t>
            </w:r>
            <w:proofErr w:type="spellEnd"/>
            <w:r w:rsidRPr="00DF65CF">
              <w:rPr>
                <w:rFonts w:ascii="Arial" w:eastAsia="Times New Roman" w:hAnsi="Arial" w:cs="Arial"/>
                <w:color w:val="000000" w:themeColor="text1"/>
                <w:sz w:val="24"/>
                <w:szCs w:val="24"/>
              </w:rPr>
              <w:t xml:space="preserve"> a </w:t>
            </w:r>
            <w:proofErr w:type="spellStart"/>
            <w:r w:rsidRPr="00DF65CF">
              <w:rPr>
                <w:rFonts w:ascii="Arial" w:eastAsia="Times New Roman" w:hAnsi="Arial" w:cs="Arial"/>
                <w:color w:val="000000" w:themeColor="text1"/>
                <w:sz w:val="24"/>
                <w:szCs w:val="24"/>
              </w:rPr>
              <w:t>chyfeiriad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strategol</w:t>
            </w:r>
            <w:proofErr w:type="spellEnd"/>
            <w:r w:rsidRPr="00DF65CF">
              <w:rPr>
                <w:rFonts w:ascii="Arial" w:eastAsia="Times New Roman" w:hAnsi="Arial" w:cs="Arial"/>
                <w:color w:val="000000" w:themeColor="text1"/>
                <w:sz w:val="24"/>
                <w:szCs w:val="24"/>
              </w:rPr>
              <w:t xml:space="preserve"> y </w:t>
            </w:r>
            <w:proofErr w:type="spellStart"/>
            <w:r w:rsidRPr="00DF65CF">
              <w:rPr>
                <w:rFonts w:ascii="Arial" w:eastAsia="Times New Roman" w:hAnsi="Arial" w:cs="Arial"/>
                <w:color w:val="000000" w:themeColor="text1"/>
                <w:sz w:val="24"/>
                <w:szCs w:val="24"/>
              </w:rPr>
              <w:t>Gwasanaeth</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rhwng</w:t>
            </w:r>
            <w:proofErr w:type="spellEnd"/>
            <w:r w:rsidRPr="00DF65CF">
              <w:rPr>
                <w:rFonts w:ascii="Arial" w:eastAsia="Times New Roman" w:hAnsi="Arial" w:cs="Arial"/>
                <w:color w:val="000000" w:themeColor="text1"/>
                <w:sz w:val="24"/>
                <w:szCs w:val="24"/>
              </w:rPr>
              <w:t xml:space="preserve"> 2024-2029.  </w:t>
            </w:r>
          </w:p>
          <w:p w14:paraId="63B501DE" w14:textId="77777777" w:rsidR="00DE59AE" w:rsidRPr="00DF65CF" w:rsidRDefault="00DE59AE" w:rsidP="0053395F">
            <w:pPr>
              <w:jc w:val="both"/>
              <w:rPr>
                <w:rFonts w:ascii="Arial" w:eastAsia="Times New Roman" w:hAnsi="Arial" w:cs="Arial"/>
                <w:color w:val="000000" w:themeColor="text1"/>
                <w:sz w:val="24"/>
                <w:szCs w:val="24"/>
              </w:rPr>
            </w:pPr>
          </w:p>
          <w:p w14:paraId="15610F2C" w14:textId="321586F4" w:rsidR="002A02A8" w:rsidRPr="00DE59AE" w:rsidRDefault="00DE59AE" w:rsidP="00DE59AE">
            <w:pPr>
              <w:jc w:val="both"/>
              <w:rPr>
                <w:rFonts w:ascii="Arial" w:eastAsia="Times New Roman" w:hAnsi="Arial" w:cs="Arial"/>
                <w:color w:val="000000" w:themeColor="text1"/>
                <w:sz w:val="24"/>
                <w:szCs w:val="24"/>
                <w:lang w:val="cy-GB"/>
              </w:rPr>
            </w:pPr>
            <w:proofErr w:type="spellStart"/>
            <w:r w:rsidRPr="00DF65CF">
              <w:rPr>
                <w:rFonts w:ascii="Arial" w:eastAsia="Times New Roman" w:hAnsi="Arial" w:cs="Arial"/>
                <w:color w:val="000000" w:themeColor="text1"/>
                <w:sz w:val="24"/>
                <w:szCs w:val="24"/>
              </w:rPr>
              <w:t>Fel</w:t>
            </w:r>
            <w:proofErr w:type="spellEnd"/>
            <w:r w:rsidRPr="00DF65CF">
              <w:rPr>
                <w:rFonts w:ascii="Arial" w:eastAsia="Times New Roman" w:hAnsi="Arial" w:cs="Arial"/>
                <w:color w:val="000000" w:themeColor="text1"/>
                <w:sz w:val="24"/>
                <w:szCs w:val="24"/>
              </w:rPr>
              <w:t xml:space="preserve"> y </w:t>
            </w:r>
            <w:proofErr w:type="spellStart"/>
            <w:r w:rsidRPr="00DF65CF">
              <w:rPr>
                <w:rFonts w:ascii="Arial" w:eastAsia="Times New Roman" w:hAnsi="Arial" w:cs="Arial"/>
                <w:color w:val="000000" w:themeColor="text1"/>
                <w:sz w:val="24"/>
                <w:szCs w:val="24"/>
              </w:rPr>
              <w:t>disgrifiwyd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adran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flaenorol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ymgynghorir</w:t>
            </w:r>
            <w:proofErr w:type="spellEnd"/>
            <w:r w:rsidRPr="00DF65CF">
              <w:rPr>
                <w:rFonts w:ascii="Arial" w:eastAsia="Times New Roman" w:hAnsi="Arial" w:cs="Arial"/>
                <w:color w:val="000000" w:themeColor="text1"/>
                <w:sz w:val="24"/>
                <w:szCs w:val="24"/>
              </w:rPr>
              <w:t xml:space="preserve"> â </w:t>
            </w:r>
            <w:proofErr w:type="spellStart"/>
            <w:r w:rsidRPr="00DF65CF">
              <w:rPr>
                <w:rFonts w:ascii="Arial" w:eastAsia="Times New Roman" w:hAnsi="Arial" w:cs="Arial"/>
                <w:color w:val="000000" w:themeColor="text1"/>
                <w:sz w:val="24"/>
                <w:szCs w:val="24"/>
              </w:rPr>
              <w:t>rhanddeiliaid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mewnol</w:t>
            </w:r>
            <w:proofErr w:type="spellEnd"/>
            <w:r w:rsidRPr="00DF65CF">
              <w:rPr>
                <w:rFonts w:ascii="Arial" w:eastAsia="Times New Roman" w:hAnsi="Arial" w:cs="Arial"/>
                <w:color w:val="000000" w:themeColor="text1"/>
                <w:sz w:val="24"/>
                <w:szCs w:val="24"/>
              </w:rPr>
              <w:t xml:space="preserve"> ac </w:t>
            </w:r>
            <w:proofErr w:type="spellStart"/>
            <w:r w:rsidRPr="00DF65CF">
              <w:rPr>
                <w:rFonts w:ascii="Arial" w:eastAsia="Times New Roman" w:hAnsi="Arial" w:cs="Arial"/>
                <w:color w:val="000000" w:themeColor="text1"/>
                <w:sz w:val="24"/>
                <w:szCs w:val="24"/>
              </w:rPr>
              <w:t>allanol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ar</w:t>
            </w:r>
            <w:proofErr w:type="spellEnd"/>
            <w:r w:rsidRPr="00DF65CF">
              <w:rPr>
                <w:rFonts w:ascii="Arial" w:eastAsia="Times New Roman" w:hAnsi="Arial" w:cs="Arial"/>
                <w:color w:val="000000" w:themeColor="text1"/>
                <w:sz w:val="24"/>
                <w:szCs w:val="24"/>
              </w:rPr>
              <w:t xml:space="preserve"> draws </w:t>
            </w:r>
            <w:proofErr w:type="spellStart"/>
            <w:r w:rsidRPr="00DF65CF">
              <w:rPr>
                <w:rFonts w:ascii="Arial" w:eastAsia="Times New Roman" w:hAnsi="Arial" w:cs="Arial"/>
                <w:color w:val="000000" w:themeColor="text1"/>
                <w:sz w:val="24"/>
                <w:szCs w:val="24"/>
              </w:rPr>
              <w:t>pob</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ardal</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ddaearyddol</w:t>
            </w:r>
            <w:proofErr w:type="spellEnd"/>
            <w:r w:rsidRPr="00DF65CF">
              <w:rPr>
                <w:rFonts w:ascii="Arial" w:eastAsia="Times New Roman" w:hAnsi="Arial" w:cs="Arial"/>
                <w:color w:val="000000" w:themeColor="text1"/>
                <w:sz w:val="24"/>
                <w:szCs w:val="24"/>
              </w:rPr>
              <w:t xml:space="preserve"> a </w:t>
            </w:r>
            <w:proofErr w:type="spellStart"/>
            <w:r w:rsidRPr="00DF65CF">
              <w:rPr>
                <w:rFonts w:ascii="Arial" w:eastAsia="Times New Roman" w:hAnsi="Arial" w:cs="Arial"/>
                <w:color w:val="000000" w:themeColor="text1"/>
                <w:sz w:val="24"/>
                <w:szCs w:val="24"/>
              </w:rPr>
              <w:t>bydd</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hyn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eu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galluogi</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i</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ddarparu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adborth</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ynghylch</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eu</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gorsaf</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dân</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ar</w:t>
            </w:r>
            <w:proofErr w:type="spellEnd"/>
            <w:r w:rsidRPr="00DF65CF">
              <w:rPr>
                <w:rFonts w:ascii="Arial" w:eastAsia="Times New Roman" w:hAnsi="Arial" w:cs="Arial"/>
                <w:color w:val="000000" w:themeColor="text1"/>
                <w:sz w:val="24"/>
                <w:szCs w:val="24"/>
              </w:rPr>
              <w:t xml:space="preserve"> </w:t>
            </w:r>
            <w:proofErr w:type="spellStart"/>
            <w:r w:rsidRPr="00DF65CF">
              <w:rPr>
                <w:rFonts w:ascii="Arial" w:eastAsia="Times New Roman" w:hAnsi="Arial" w:cs="Arial"/>
                <w:color w:val="000000" w:themeColor="text1"/>
                <w:sz w:val="24"/>
                <w:szCs w:val="24"/>
              </w:rPr>
              <w:t>alwad</w:t>
            </w:r>
            <w:proofErr w:type="spellEnd"/>
            <w:r w:rsidRPr="00DF65CF">
              <w:rPr>
                <w:rFonts w:ascii="Arial" w:eastAsia="Times New Roman" w:hAnsi="Arial" w:cs="Arial"/>
                <w:color w:val="000000" w:themeColor="text1"/>
                <w:sz w:val="24"/>
                <w:szCs w:val="24"/>
              </w:rPr>
              <w:t>.</w:t>
            </w:r>
          </w:p>
        </w:tc>
      </w:tr>
      <w:tr w:rsidR="002A02A8" w:rsidRPr="00FC6D43" w14:paraId="426CC4D1" w14:textId="77777777" w:rsidTr="0053395F">
        <w:trPr>
          <w:cantSplit/>
          <w:trHeight w:val="343"/>
        </w:trPr>
        <w:tc>
          <w:tcPr>
            <w:tcW w:w="1101" w:type="dxa"/>
            <w:shd w:val="clear" w:color="auto" w:fill="FFFFFF"/>
          </w:tcPr>
          <w:p w14:paraId="740B5E30" w14:textId="4594B8BB" w:rsidR="002A02A8" w:rsidRPr="00FC6D43" w:rsidRDefault="002A02A8"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Tebygolrwydd</w:t>
            </w:r>
          </w:p>
        </w:tc>
        <w:tc>
          <w:tcPr>
            <w:tcW w:w="1101" w:type="dxa"/>
            <w:shd w:val="clear" w:color="auto" w:fill="FFFFFF"/>
          </w:tcPr>
          <w:p w14:paraId="73294368" w14:textId="68C2B272" w:rsidR="002A02A8" w:rsidRPr="00FC6D43" w:rsidRDefault="002A02A8"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Effaith</w:t>
            </w:r>
            <w:r w:rsidRPr="00FC6D43">
              <w:rPr>
                <w:rFonts w:ascii="Arial" w:eastAsia="Times New Roman" w:hAnsi="Arial" w:cs="Arial"/>
                <w:b/>
                <w:color w:val="000000"/>
                <w:sz w:val="16"/>
                <w:szCs w:val="16"/>
                <w:lang w:val="cy-GB" w:eastAsia="en-GB"/>
              </w:rPr>
              <w:t xml:space="preserve"> </w:t>
            </w:r>
          </w:p>
        </w:tc>
        <w:tc>
          <w:tcPr>
            <w:tcW w:w="1102" w:type="dxa"/>
            <w:shd w:val="clear" w:color="auto" w:fill="FFFFFF"/>
          </w:tcPr>
          <w:p w14:paraId="110BE33F" w14:textId="30FF21B7" w:rsidR="002A02A8" w:rsidRPr="00FC6D43" w:rsidRDefault="002A02A8"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Yn gyffredinol</w:t>
            </w:r>
          </w:p>
        </w:tc>
        <w:tc>
          <w:tcPr>
            <w:tcW w:w="10583" w:type="dxa"/>
            <w:vMerge/>
            <w:shd w:val="clear" w:color="auto" w:fill="FFFFFF"/>
          </w:tcPr>
          <w:p w14:paraId="1019A21C" w14:textId="77777777" w:rsidR="002A02A8" w:rsidRPr="00FC6D43" w:rsidRDefault="002A02A8" w:rsidP="0053395F">
            <w:pPr>
              <w:jc w:val="both"/>
              <w:outlineLvl w:val="0"/>
              <w:rPr>
                <w:rFonts w:ascii="Arial" w:eastAsia="Times New Roman" w:hAnsi="Arial" w:cs="Arial"/>
                <w:color w:val="000000"/>
                <w:sz w:val="24"/>
                <w:szCs w:val="24"/>
                <w:lang w:val="cy-GB"/>
              </w:rPr>
            </w:pPr>
          </w:p>
        </w:tc>
      </w:tr>
      <w:tr w:rsidR="002A02A8" w:rsidRPr="00FC6D43" w14:paraId="252B523B" w14:textId="77777777" w:rsidTr="0053395F">
        <w:trPr>
          <w:cantSplit/>
          <w:trHeight w:val="462"/>
        </w:trPr>
        <w:tc>
          <w:tcPr>
            <w:tcW w:w="1101" w:type="dxa"/>
            <w:shd w:val="clear" w:color="auto" w:fill="auto"/>
          </w:tcPr>
          <w:p w14:paraId="61C76C0D" w14:textId="77777777" w:rsidR="002A02A8" w:rsidRPr="00FC6D43" w:rsidRDefault="002A02A8" w:rsidP="0053395F">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4</w:t>
            </w:r>
          </w:p>
        </w:tc>
        <w:tc>
          <w:tcPr>
            <w:tcW w:w="1101" w:type="dxa"/>
            <w:shd w:val="clear" w:color="auto" w:fill="auto"/>
          </w:tcPr>
          <w:p w14:paraId="3A891EAB" w14:textId="77777777" w:rsidR="002A02A8" w:rsidRPr="00FC6D43" w:rsidRDefault="002A02A8" w:rsidP="0053395F">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2</w:t>
            </w:r>
          </w:p>
        </w:tc>
        <w:tc>
          <w:tcPr>
            <w:tcW w:w="1102" w:type="dxa"/>
            <w:shd w:val="clear" w:color="auto" w:fill="FFFF00"/>
          </w:tcPr>
          <w:p w14:paraId="396A47D5" w14:textId="77777777" w:rsidR="002A02A8" w:rsidRPr="00FC6D43" w:rsidRDefault="002A02A8" w:rsidP="0053395F">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8</w:t>
            </w:r>
          </w:p>
        </w:tc>
        <w:tc>
          <w:tcPr>
            <w:tcW w:w="10583" w:type="dxa"/>
            <w:vMerge/>
            <w:shd w:val="clear" w:color="auto" w:fill="auto"/>
          </w:tcPr>
          <w:p w14:paraId="3D529BAF" w14:textId="77777777" w:rsidR="002A02A8" w:rsidRPr="00FC6D43" w:rsidRDefault="002A02A8" w:rsidP="0053395F">
            <w:pPr>
              <w:jc w:val="both"/>
              <w:outlineLvl w:val="0"/>
              <w:rPr>
                <w:rFonts w:ascii="Arial" w:eastAsia="Times New Roman" w:hAnsi="Arial" w:cs="Arial"/>
                <w:color w:val="000000"/>
                <w:sz w:val="24"/>
                <w:szCs w:val="24"/>
                <w:lang w:val="cy-GB"/>
              </w:rPr>
            </w:pPr>
          </w:p>
        </w:tc>
      </w:tr>
    </w:tbl>
    <w:p w14:paraId="09FE6A1E" w14:textId="62B9D46E" w:rsidR="002A02A8" w:rsidRDefault="002A02A8" w:rsidP="002A02A8">
      <w:pPr>
        <w:jc w:val="both"/>
        <w:rPr>
          <w:rFonts w:ascii="Arial" w:eastAsia="Times New Roman" w:hAnsi="Arial" w:cs="Arial"/>
          <w:b/>
          <w:sz w:val="16"/>
          <w:szCs w:val="16"/>
          <w:lang w:val="cy-GB"/>
        </w:rPr>
      </w:pPr>
    </w:p>
    <w:p w14:paraId="0E1775AD" w14:textId="350A2F09" w:rsidR="0053395F" w:rsidRDefault="0053395F" w:rsidP="002A02A8">
      <w:pPr>
        <w:jc w:val="both"/>
        <w:rPr>
          <w:rFonts w:ascii="Arial" w:eastAsia="Times New Roman" w:hAnsi="Arial" w:cs="Arial"/>
          <w:b/>
          <w:sz w:val="16"/>
          <w:szCs w:val="16"/>
          <w:lang w:val="cy-GB"/>
        </w:rPr>
      </w:pPr>
    </w:p>
    <w:p w14:paraId="62BB4728" w14:textId="45A5B008" w:rsidR="0053395F" w:rsidRDefault="0053395F" w:rsidP="002A02A8">
      <w:pPr>
        <w:jc w:val="both"/>
        <w:rPr>
          <w:rFonts w:ascii="Arial" w:eastAsia="Times New Roman" w:hAnsi="Arial" w:cs="Arial"/>
          <w:b/>
          <w:sz w:val="16"/>
          <w:szCs w:val="16"/>
          <w:lang w:val="cy-GB"/>
        </w:rPr>
      </w:pPr>
    </w:p>
    <w:tbl>
      <w:tblPr>
        <w:tblStyle w:val="TableGrid"/>
        <w:tblpPr w:leftFromText="180" w:rightFromText="180" w:vertAnchor="text" w:horzAnchor="margin" w:tblpY="72"/>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53395F" w:rsidRPr="00FC6D43" w14:paraId="6C312798" w14:textId="77777777" w:rsidTr="0053395F">
        <w:trPr>
          <w:cantSplit/>
          <w:trHeight w:val="70"/>
        </w:trPr>
        <w:tc>
          <w:tcPr>
            <w:tcW w:w="3304" w:type="dxa"/>
            <w:gridSpan w:val="3"/>
            <w:shd w:val="clear" w:color="auto" w:fill="BDD6EE"/>
          </w:tcPr>
          <w:p w14:paraId="14988F27" w14:textId="3C5E2567" w:rsidR="0053395F" w:rsidRPr="00FC6D43" w:rsidRDefault="0053395F" w:rsidP="0053395F">
            <w:pPr>
              <w:spacing w:before="100" w:beforeAutospacing="1" w:after="100" w:afterAutospacing="1"/>
              <w:jc w:val="both"/>
              <w:rPr>
                <w:rFonts w:ascii="Arial" w:eastAsia="Times New Roman" w:hAnsi="Arial" w:cs="Arial"/>
                <w:bCs/>
                <w:sz w:val="24"/>
                <w:szCs w:val="24"/>
                <w:lang w:val="cy-GB" w:eastAsia="en-GB"/>
              </w:rPr>
            </w:pPr>
            <w:r w:rsidRPr="00FC6D43">
              <w:rPr>
                <w:rFonts w:ascii="Arial" w:eastAsia="Times New Roman" w:hAnsi="Arial" w:cs="Arial"/>
                <w:b/>
                <w:sz w:val="24"/>
                <w:szCs w:val="24"/>
                <w:lang w:val="cy-GB" w:eastAsia="en-GB"/>
              </w:rPr>
              <w:t>Grwpiau buddiant eraill ym maes cydraddoldeb</w:t>
            </w:r>
          </w:p>
        </w:tc>
        <w:tc>
          <w:tcPr>
            <w:tcW w:w="10583" w:type="dxa"/>
            <w:vMerge w:val="restart"/>
          </w:tcPr>
          <w:p w14:paraId="0F1F00D1" w14:textId="77777777" w:rsidR="0053395F" w:rsidRPr="00DF65CF" w:rsidRDefault="0053395F" w:rsidP="0053395F">
            <w:pPr>
              <w:jc w:val="both"/>
              <w:rPr>
                <w:rFonts w:ascii="Arial" w:hAnsi="Arial" w:cs="Arial"/>
                <w:sz w:val="24"/>
                <w:szCs w:val="24"/>
                <w:lang w:val="cy-GB"/>
              </w:rPr>
            </w:pPr>
            <w:r w:rsidRPr="00DF65CF">
              <w:rPr>
                <w:rFonts w:ascii="Arial" w:hAnsi="Arial" w:cs="Arial"/>
                <w:sz w:val="24"/>
                <w:szCs w:val="24"/>
                <w:lang w:val="cy-GB"/>
              </w:rPr>
              <w:t xml:space="preserve">Ar gyfer yr holl nodweddion gwarchodedig, bu cynnydd yn nifer y troseddau casineb a gofnodwyd yng Nghymru yn ystod y blynyddoedd diwethaf (Y Comisiwn Cydraddoldeb a Hawliau Dynol, 2018). </w:t>
            </w:r>
            <w:r w:rsidRPr="00DF65CF">
              <w:rPr>
                <w:rFonts w:ascii="Arial" w:eastAsia="Arial" w:hAnsi="Arial" w:cs="Arial"/>
                <w:sz w:val="24"/>
                <w:szCs w:val="24"/>
                <w:lang w:val="cy-GB"/>
              </w:rPr>
              <w:t>Mae cyfradd erlyn isel iawn yn y llys yn golygu nad yw rhai dioddefwyr troseddau casineb yn ymddiried yn y gwasanaethau cyhoeddus mewn lifrai</w:t>
            </w:r>
            <w:r w:rsidRPr="00DF65CF">
              <w:rPr>
                <w:rFonts w:ascii="Arial" w:hAnsi="Arial" w:cs="Arial"/>
                <w:sz w:val="24"/>
                <w:szCs w:val="24"/>
                <w:lang w:val="cy-GB"/>
              </w:rPr>
              <w:t xml:space="preserve">. Er bod y diffyg ymddiriedaeth hwn yn effeithio’n bennaf ar yr heddlu a thimau ymgysylltu cymunedol mewn cynghorau lleol, mae’r gwasanaethau tân ac achub yn gallu profi rhai effeithiau niweidiol hefyd. </w:t>
            </w:r>
          </w:p>
          <w:p w14:paraId="336F1942" w14:textId="77777777" w:rsidR="0053395F" w:rsidRPr="00DF65CF" w:rsidRDefault="0053395F" w:rsidP="0053395F">
            <w:pPr>
              <w:jc w:val="both"/>
              <w:rPr>
                <w:rFonts w:ascii="Arial" w:hAnsi="Arial" w:cs="Arial"/>
                <w:sz w:val="24"/>
                <w:szCs w:val="24"/>
                <w:lang w:val="cy-GB"/>
              </w:rPr>
            </w:pPr>
          </w:p>
          <w:p w14:paraId="4828CFD1" w14:textId="77777777" w:rsidR="0053395F" w:rsidRDefault="0053395F" w:rsidP="0053395F">
            <w:pPr>
              <w:jc w:val="both"/>
              <w:rPr>
                <w:rFonts w:ascii="Arial" w:hAnsi="Arial" w:cs="Arial"/>
                <w:sz w:val="24"/>
                <w:szCs w:val="24"/>
              </w:rPr>
            </w:pPr>
            <w:r w:rsidRPr="00DF65CF">
              <w:rPr>
                <w:rFonts w:ascii="Arial" w:eastAsia="Arial" w:hAnsi="Arial" w:cs="Arial"/>
                <w:sz w:val="24"/>
                <w:szCs w:val="24"/>
                <w:lang w:val="cy-GB"/>
              </w:rPr>
              <w:t>Mae'r adolygiadau diweddar o ddiwylliant yn y Gwasanaeth Tân ac Achub ledled Cymru a Lloegr wedi amlygu’r ffaith bod materion diwylliannol yn bodoli. Yn gyffredinol, mae hyn yn golygu y gall fod rhai pobl yn y gymuned nad oes ganddynt hyder yn y gwasanaethau tân ac achub yn y gymuned ac nad ydynt yn ymddiried ynddynt. Ychydig iawn o rwystrau a brofwyd wrth ymgynghori â chymuned Gogledd Cymru yn ystod yr Adolygiad o’r Ddarpariaeth Frys a’r ymgynghoriad CRMP yn gynharach eleni.</w:t>
            </w:r>
          </w:p>
          <w:p w14:paraId="3BB8908D" w14:textId="77777777" w:rsidR="0053395F" w:rsidRPr="00DE59AE" w:rsidRDefault="0053395F" w:rsidP="0053395F">
            <w:pPr>
              <w:jc w:val="both"/>
              <w:rPr>
                <w:rFonts w:ascii="Arial" w:eastAsia="Times New Roman" w:hAnsi="Arial" w:cs="Arial"/>
                <w:color w:val="000000" w:themeColor="text1"/>
                <w:sz w:val="24"/>
                <w:szCs w:val="24"/>
                <w:lang w:val="cy-GB"/>
              </w:rPr>
            </w:pPr>
          </w:p>
          <w:p w14:paraId="55F67D48" w14:textId="6E485B38" w:rsidR="0053395F" w:rsidRPr="00DE59AE" w:rsidRDefault="0053395F" w:rsidP="0053395F">
            <w:pPr>
              <w:jc w:val="both"/>
              <w:rPr>
                <w:rFonts w:ascii="Arial" w:eastAsia="Times New Roman" w:hAnsi="Arial" w:cs="Arial"/>
                <w:color w:val="000000" w:themeColor="text1"/>
                <w:sz w:val="24"/>
                <w:szCs w:val="24"/>
                <w:lang w:val="cy-GB"/>
              </w:rPr>
            </w:pPr>
          </w:p>
        </w:tc>
      </w:tr>
      <w:tr w:rsidR="0053395F" w:rsidRPr="00FC6D43" w14:paraId="09BD5913" w14:textId="77777777" w:rsidTr="0053395F">
        <w:trPr>
          <w:cantSplit/>
          <w:trHeight w:val="343"/>
        </w:trPr>
        <w:tc>
          <w:tcPr>
            <w:tcW w:w="1101" w:type="dxa"/>
            <w:shd w:val="clear" w:color="auto" w:fill="FFFFFF"/>
          </w:tcPr>
          <w:p w14:paraId="34C8D666" w14:textId="77777777" w:rsidR="0053395F" w:rsidRPr="00FC6D43" w:rsidRDefault="0053395F"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t>Tebygolrwydd</w:t>
            </w:r>
          </w:p>
        </w:tc>
        <w:tc>
          <w:tcPr>
            <w:tcW w:w="1101" w:type="dxa"/>
            <w:shd w:val="clear" w:color="auto" w:fill="FFFFFF"/>
          </w:tcPr>
          <w:p w14:paraId="17D5DB5A" w14:textId="77777777" w:rsidR="0053395F" w:rsidRPr="00FC6D43" w:rsidRDefault="0053395F"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t xml:space="preserve">Effaith </w:t>
            </w:r>
          </w:p>
        </w:tc>
        <w:tc>
          <w:tcPr>
            <w:tcW w:w="1102" w:type="dxa"/>
            <w:shd w:val="clear" w:color="auto" w:fill="FFFFFF"/>
          </w:tcPr>
          <w:p w14:paraId="024CCC70" w14:textId="77777777" w:rsidR="0053395F" w:rsidRPr="00FC6D43" w:rsidRDefault="0053395F" w:rsidP="0053395F">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t>Yn gyffredinol</w:t>
            </w:r>
          </w:p>
        </w:tc>
        <w:tc>
          <w:tcPr>
            <w:tcW w:w="10583" w:type="dxa"/>
            <w:vMerge/>
            <w:shd w:val="clear" w:color="auto" w:fill="FFFFFF"/>
          </w:tcPr>
          <w:p w14:paraId="574B95C4" w14:textId="77777777" w:rsidR="0053395F" w:rsidRPr="00FC6D43" w:rsidRDefault="0053395F" w:rsidP="0053395F">
            <w:pPr>
              <w:jc w:val="both"/>
              <w:outlineLvl w:val="0"/>
              <w:rPr>
                <w:rFonts w:ascii="Arial" w:eastAsia="Times New Roman" w:hAnsi="Arial" w:cs="Arial"/>
                <w:color w:val="000000"/>
                <w:sz w:val="24"/>
                <w:szCs w:val="24"/>
                <w:lang w:val="cy-GB"/>
              </w:rPr>
            </w:pPr>
          </w:p>
        </w:tc>
      </w:tr>
      <w:tr w:rsidR="0053395F" w:rsidRPr="00FC6D43" w14:paraId="33F345B0" w14:textId="77777777" w:rsidTr="00C70D00">
        <w:trPr>
          <w:cantSplit/>
          <w:trHeight w:val="462"/>
        </w:trPr>
        <w:tc>
          <w:tcPr>
            <w:tcW w:w="1101" w:type="dxa"/>
            <w:shd w:val="clear" w:color="auto" w:fill="auto"/>
          </w:tcPr>
          <w:p w14:paraId="400EE25A" w14:textId="0FD89525" w:rsidR="0053395F" w:rsidRPr="00FC6D43" w:rsidRDefault="00610274" w:rsidP="0053395F">
            <w:pPr>
              <w:spacing w:before="300" w:beforeAutospacing="1" w:after="300" w:afterAutospacing="1"/>
              <w:jc w:val="center"/>
              <w:rPr>
                <w:rFonts w:ascii="Arial" w:eastAsia="Times New Roman" w:hAnsi="Arial" w:cs="Arial"/>
                <w:color w:val="000000"/>
                <w:sz w:val="24"/>
                <w:szCs w:val="24"/>
                <w:lang w:val="cy-GB" w:eastAsia="en-GB"/>
              </w:rPr>
            </w:pPr>
            <w:bookmarkStart w:id="1" w:name="_GoBack" w:colFirst="2" w:colLast="2"/>
            <w:r>
              <w:rPr>
                <w:rFonts w:ascii="Arial" w:eastAsia="Times New Roman" w:hAnsi="Arial" w:cs="Arial"/>
                <w:color w:val="000000"/>
                <w:sz w:val="24"/>
                <w:szCs w:val="24"/>
                <w:lang w:val="cy-GB" w:eastAsia="en-GB"/>
              </w:rPr>
              <w:t>4</w:t>
            </w:r>
          </w:p>
        </w:tc>
        <w:tc>
          <w:tcPr>
            <w:tcW w:w="1101" w:type="dxa"/>
            <w:shd w:val="clear" w:color="auto" w:fill="auto"/>
          </w:tcPr>
          <w:p w14:paraId="160E763B" w14:textId="02DE6C22" w:rsidR="0053395F" w:rsidRPr="00FC6D43" w:rsidRDefault="00610274" w:rsidP="0053395F">
            <w:pPr>
              <w:spacing w:before="300" w:beforeAutospacing="1" w:after="300" w:afterAutospacing="1"/>
              <w:jc w:val="center"/>
              <w:rPr>
                <w:rFonts w:ascii="Arial" w:eastAsia="Times New Roman" w:hAnsi="Arial" w:cs="Arial"/>
                <w:color w:val="000000"/>
                <w:sz w:val="24"/>
                <w:szCs w:val="24"/>
                <w:lang w:val="cy-GB" w:eastAsia="en-GB"/>
              </w:rPr>
            </w:pPr>
            <w:r>
              <w:rPr>
                <w:rFonts w:ascii="Arial" w:eastAsia="Times New Roman" w:hAnsi="Arial" w:cs="Arial"/>
                <w:color w:val="000000"/>
                <w:sz w:val="24"/>
                <w:szCs w:val="24"/>
                <w:lang w:val="cy-GB" w:eastAsia="en-GB"/>
              </w:rPr>
              <w:t>1</w:t>
            </w:r>
          </w:p>
        </w:tc>
        <w:tc>
          <w:tcPr>
            <w:tcW w:w="1102" w:type="dxa"/>
            <w:shd w:val="clear" w:color="auto" w:fill="00FF00"/>
          </w:tcPr>
          <w:p w14:paraId="43DA7F9D" w14:textId="29E716F7" w:rsidR="0053395F" w:rsidRPr="00FC6D43" w:rsidRDefault="00610274" w:rsidP="0053395F">
            <w:pPr>
              <w:spacing w:before="300" w:beforeAutospacing="1" w:after="300" w:afterAutospacing="1"/>
              <w:jc w:val="center"/>
              <w:rPr>
                <w:rFonts w:ascii="Arial" w:eastAsia="Times New Roman" w:hAnsi="Arial" w:cs="Arial"/>
                <w:color w:val="000000"/>
                <w:sz w:val="24"/>
                <w:szCs w:val="24"/>
                <w:lang w:val="cy-GB" w:eastAsia="en-GB"/>
              </w:rPr>
            </w:pPr>
            <w:r>
              <w:rPr>
                <w:rFonts w:ascii="Arial" w:eastAsia="Times New Roman" w:hAnsi="Arial" w:cs="Arial"/>
                <w:color w:val="000000"/>
                <w:sz w:val="24"/>
                <w:szCs w:val="24"/>
                <w:lang w:val="cy-GB" w:eastAsia="en-GB"/>
              </w:rPr>
              <w:t>4</w:t>
            </w:r>
          </w:p>
        </w:tc>
        <w:tc>
          <w:tcPr>
            <w:tcW w:w="10583" w:type="dxa"/>
            <w:vMerge/>
            <w:shd w:val="clear" w:color="auto" w:fill="auto"/>
          </w:tcPr>
          <w:p w14:paraId="305E7D22" w14:textId="77777777" w:rsidR="0053395F" w:rsidRPr="00FC6D43" w:rsidRDefault="0053395F" w:rsidP="0053395F">
            <w:pPr>
              <w:jc w:val="both"/>
              <w:outlineLvl w:val="0"/>
              <w:rPr>
                <w:rFonts w:ascii="Arial" w:eastAsia="Times New Roman" w:hAnsi="Arial" w:cs="Arial"/>
                <w:color w:val="000000"/>
                <w:sz w:val="24"/>
                <w:szCs w:val="24"/>
                <w:lang w:val="cy-GB"/>
              </w:rPr>
            </w:pPr>
          </w:p>
        </w:tc>
      </w:tr>
      <w:bookmarkEnd w:id="1"/>
    </w:tbl>
    <w:p w14:paraId="005F0F55" w14:textId="59DBDCFC" w:rsidR="0053395F" w:rsidRDefault="0053395F" w:rsidP="002A02A8">
      <w:pPr>
        <w:jc w:val="both"/>
        <w:rPr>
          <w:rFonts w:ascii="Arial" w:eastAsia="Times New Roman" w:hAnsi="Arial" w:cs="Arial"/>
          <w:b/>
          <w:sz w:val="16"/>
          <w:szCs w:val="16"/>
          <w:lang w:val="cy-GB"/>
        </w:rPr>
      </w:pPr>
    </w:p>
    <w:p w14:paraId="62B996B9" w14:textId="04D82402" w:rsidR="0053395F" w:rsidRDefault="0053395F" w:rsidP="002A02A8">
      <w:pPr>
        <w:jc w:val="both"/>
        <w:rPr>
          <w:rFonts w:ascii="Arial" w:eastAsia="Times New Roman" w:hAnsi="Arial" w:cs="Arial"/>
          <w:b/>
          <w:sz w:val="16"/>
          <w:szCs w:val="16"/>
          <w:lang w:val="cy-GB"/>
        </w:rPr>
      </w:pPr>
    </w:p>
    <w:p w14:paraId="72EA0A4F" w14:textId="179A71A3" w:rsidR="0053395F" w:rsidRDefault="0053395F" w:rsidP="002A02A8">
      <w:pPr>
        <w:jc w:val="both"/>
        <w:rPr>
          <w:rFonts w:ascii="Arial" w:eastAsia="Times New Roman" w:hAnsi="Arial" w:cs="Arial"/>
          <w:b/>
          <w:sz w:val="16"/>
          <w:szCs w:val="16"/>
          <w:lang w:val="cy-GB"/>
        </w:rPr>
      </w:pPr>
    </w:p>
    <w:p w14:paraId="1B063449" w14:textId="5810A597" w:rsidR="0053395F" w:rsidRDefault="0053395F" w:rsidP="002A02A8">
      <w:pPr>
        <w:jc w:val="both"/>
        <w:rPr>
          <w:rFonts w:ascii="Arial" w:eastAsia="Times New Roman" w:hAnsi="Arial" w:cs="Arial"/>
          <w:b/>
          <w:sz w:val="16"/>
          <w:szCs w:val="16"/>
          <w:lang w:val="cy-GB"/>
        </w:rPr>
      </w:pPr>
    </w:p>
    <w:p w14:paraId="6E0D78E5" w14:textId="77777777" w:rsidR="00C5008C" w:rsidRPr="00A05D06" w:rsidRDefault="00C5008C" w:rsidP="00C5008C">
      <w:pPr>
        <w:rPr>
          <w:rFonts w:ascii="Arial" w:eastAsia="Times New Roman" w:hAnsi="Arial" w:cs="Arial"/>
          <w:b/>
          <w:sz w:val="24"/>
          <w:szCs w:val="24"/>
        </w:rPr>
      </w:pPr>
      <w:r>
        <w:rPr>
          <w:rFonts w:ascii="Arial" w:eastAsia="Arial" w:hAnsi="Arial" w:cs="Arial"/>
          <w:b/>
          <w:bCs/>
          <w:sz w:val="24"/>
          <w:szCs w:val="24"/>
          <w:lang w:val="cy-GB"/>
        </w:rPr>
        <w:lastRenderedPageBreak/>
        <w:t>A oes unrhyw un o'r meini prawf uchod yn cael sgôr o 12 ac uwch ac felly angen symud i gael asesiad llawn o'r effaith ar gydraddoldeb?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
        <w:gridCol w:w="1985"/>
        <w:gridCol w:w="336"/>
      </w:tblGrid>
      <w:tr w:rsidR="00C5008C" w:rsidRPr="00DF65CF" w14:paraId="461F87A5" w14:textId="77777777" w:rsidTr="00CF738F">
        <w:tc>
          <w:tcPr>
            <w:tcW w:w="2093" w:type="dxa"/>
            <w:tcBorders>
              <w:top w:val="nil"/>
              <w:left w:val="nil"/>
              <w:bottom w:val="nil"/>
              <w:right w:val="single" w:sz="4" w:space="0" w:color="auto"/>
            </w:tcBorders>
          </w:tcPr>
          <w:p w14:paraId="15E3C8CE" w14:textId="77777777" w:rsidR="00C5008C" w:rsidRPr="00DF65CF" w:rsidRDefault="00C5008C" w:rsidP="0053395F">
            <w:pPr>
              <w:spacing w:after="0" w:line="240" w:lineRule="auto"/>
              <w:jc w:val="center"/>
              <w:rPr>
                <w:rFonts w:ascii="Arial" w:eastAsia="Times New Roman" w:hAnsi="Arial" w:cs="Arial"/>
                <w:sz w:val="24"/>
                <w:szCs w:val="24"/>
              </w:rPr>
            </w:pPr>
            <w:r w:rsidRPr="00DF65CF">
              <w:rPr>
                <w:rFonts w:ascii="Arial" w:eastAsia="Arial" w:hAnsi="Arial" w:cs="Arial"/>
                <w:sz w:val="24"/>
                <w:szCs w:val="24"/>
                <w:lang w:val="cy-GB"/>
              </w:rPr>
              <w:t>Oes</w:t>
            </w:r>
          </w:p>
        </w:tc>
        <w:tc>
          <w:tcPr>
            <w:tcW w:w="283" w:type="dxa"/>
            <w:tcBorders>
              <w:top w:val="single" w:sz="4" w:space="0" w:color="auto"/>
              <w:left w:val="single" w:sz="4" w:space="0" w:color="auto"/>
              <w:bottom w:val="single" w:sz="4" w:space="0" w:color="auto"/>
              <w:right w:val="single" w:sz="4" w:space="0" w:color="auto"/>
            </w:tcBorders>
          </w:tcPr>
          <w:p w14:paraId="5E9B319E" w14:textId="6CCBB4D3" w:rsidR="00C5008C" w:rsidRPr="00DF65CF" w:rsidRDefault="00C5008C" w:rsidP="0053395F">
            <w:pPr>
              <w:spacing w:after="0" w:line="240" w:lineRule="auto"/>
              <w:jc w:val="center"/>
              <w:rPr>
                <w:rFonts w:ascii="Arial" w:eastAsia="Times New Roman" w:hAnsi="Arial" w:cs="Arial"/>
                <w:sz w:val="24"/>
                <w:szCs w:val="24"/>
              </w:rPr>
            </w:pPr>
          </w:p>
        </w:tc>
        <w:tc>
          <w:tcPr>
            <w:tcW w:w="1985" w:type="dxa"/>
            <w:tcBorders>
              <w:top w:val="nil"/>
              <w:left w:val="single" w:sz="4" w:space="0" w:color="auto"/>
              <w:bottom w:val="nil"/>
              <w:right w:val="single" w:sz="4" w:space="0" w:color="auto"/>
            </w:tcBorders>
          </w:tcPr>
          <w:p w14:paraId="02CB6FBD" w14:textId="77777777" w:rsidR="00C5008C" w:rsidRPr="00DF65CF" w:rsidRDefault="00C5008C" w:rsidP="0053395F">
            <w:pPr>
              <w:spacing w:after="0" w:line="240" w:lineRule="auto"/>
              <w:jc w:val="center"/>
              <w:rPr>
                <w:rFonts w:ascii="Arial" w:eastAsia="Times New Roman" w:hAnsi="Arial" w:cs="Arial"/>
                <w:sz w:val="24"/>
                <w:szCs w:val="24"/>
              </w:rPr>
            </w:pPr>
            <w:r w:rsidRPr="00DF65CF">
              <w:rPr>
                <w:rFonts w:ascii="Arial" w:eastAsia="Arial" w:hAnsi="Arial" w:cs="Arial"/>
                <w:sz w:val="24"/>
                <w:szCs w:val="24"/>
                <w:lang w:val="cy-GB"/>
              </w:rPr>
              <w:t>Nac oes</w:t>
            </w:r>
          </w:p>
        </w:tc>
        <w:tc>
          <w:tcPr>
            <w:tcW w:w="336" w:type="dxa"/>
            <w:tcBorders>
              <w:top w:val="single" w:sz="4" w:space="0" w:color="auto"/>
              <w:left w:val="single" w:sz="4" w:space="0" w:color="auto"/>
              <w:bottom w:val="single" w:sz="4" w:space="0" w:color="auto"/>
              <w:right w:val="single" w:sz="4" w:space="0" w:color="auto"/>
            </w:tcBorders>
          </w:tcPr>
          <w:p w14:paraId="518A6A5E" w14:textId="5DE5019E" w:rsidR="00C5008C" w:rsidRPr="00DF65CF" w:rsidRDefault="005C1390" w:rsidP="0053395F">
            <w:pPr>
              <w:spacing w:after="0" w:line="240" w:lineRule="auto"/>
              <w:rPr>
                <w:rFonts w:ascii="Arial" w:eastAsia="Times New Roman" w:hAnsi="Arial" w:cs="Arial"/>
                <w:sz w:val="24"/>
                <w:szCs w:val="24"/>
              </w:rPr>
            </w:pPr>
            <w:r w:rsidRPr="00DF65CF">
              <w:rPr>
                <w:rFonts w:ascii="Arial" w:eastAsia="Times New Roman" w:hAnsi="Arial" w:cs="Arial"/>
                <w:sz w:val="24"/>
                <w:szCs w:val="24"/>
              </w:rPr>
              <w:t>x</w:t>
            </w:r>
          </w:p>
        </w:tc>
      </w:tr>
    </w:tbl>
    <w:p w14:paraId="376A3730" w14:textId="77777777" w:rsidR="00DB6647" w:rsidRPr="00DF65CF" w:rsidRDefault="00DB6647" w:rsidP="00C5008C">
      <w:pPr>
        <w:spacing w:after="0" w:line="240" w:lineRule="auto"/>
        <w:rPr>
          <w:rFonts w:ascii="Arial" w:eastAsia="Arial" w:hAnsi="Arial" w:cs="Arial"/>
          <w:sz w:val="24"/>
          <w:szCs w:val="24"/>
          <w:lang w:val="cy-GB"/>
        </w:rPr>
      </w:pPr>
    </w:p>
    <w:p w14:paraId="2B02E305" w14:textId="0D7AB479" w:rsidR="00C5008C" w:rsidRPr="00DF65CF" w:rsidRDefault="00C5008C" w:rsidP="00C5008C">
      <w:pPr>
        <w:spacing w:after="0" w:line="240" w:lineRule="auto"/>
        <w:rPr>
          <w:rFonts w:ascii="Arial" w:eastAsia="Times New Roman" w:hAnsi="Arial" w:cs="Arial"/>
          <w:sz w:val="24"/>
          <w:szCs w:val="24"/>
        </w:rPr>
      </w:pPr>
      <w:r w:rsidRPr="00DF65CF">
        <w:rPr>
          <w:rFonts w:ascii="Arial" w:eastAsia="Arial" w:hAnsi="Arial" w:cs="Arial"/>
          <w:sz w:val="24"/>
          <w:szCs w:val="24"/>
          <w:lang w:val="cy-GB"/>
        </w:rPr>
        <w:t xml:space="preserve">Os oes, cysylltwch â'r Swyddog Cydraddoldeb, Amrywiaeth a Chynhwysiant drwy e-bost </w:t>
      </w:r>
      <w:hyperlink r:id="rId11" w:history="1">
        <w:r w:rsidRPr="00DF65CF">
          <w:rPr>
            <w:rFonts w:ascii="Arial" w:eastAsia="Arial" w:hAnsi="Arial" w:cs="Arial"/>
            <w:color w:val="0000FF"/>
            <w:sz w:val="24"/>
            <w:szCs w:val="24"/>
            <w:u w:val="single"/>
            <w:lang w:val="cy-GB"/>
          </w:rPr>
          <w:t>benji.evans@northwalesfire.llyw.cymru</w:t>
        </w:r>
      </w:hyperlink>
      <w:r w:rsidRPr="00DF65CF">
        <w:rPr>
          <w:rFonts w:ascii="Arial" w:eastAsia="Arial" w:hAnsi="Arial" w:cs="Arial"/>
          <w:sz w:val="24"/>
          <w:szCs w:val="24"/>
          <w:lang w:val="cy-GB"/>
        </w:rPr>
        <w:t xml:space="preserve"> i fwrw ymlaen â'r asesiad effaith llawn. </w:t>
      </w:r>
    </w:p>
    <w:p w14:paraId="28CC0019" w14:textId="77777777" w:rsidR="00C5008C" w:rsidRPr="00DF65CF" w:rsidRDefault="00C5008C" w:rsidP="00C5008C">
      <w:pPr>
        <w:spacing w:after="0" w:line="240" w:lineRule="auto"/>
        <w:rPr>
          <w:rFonts w:ascii="Arial" w:eastAsia="Times New Roman" w:hAnsi="Arial" w:cs="Arial"/>
          <w:sz w:val="24"/>
          <w:szCs w:val="24"/>
        </w:rPr>
      </w:pPr>
    </w:p>
    <w:p w14:paraId="352C8B49" w14:textId="77777777" w:rsidR="00C5008C" w:rsidRPr="00DF65CF" w:rsidRDefault="00C5008C" w:rsidP="00C5008C">
      <w:pPr>
        <w:spacing w:after="0" w:line="240" w:lineRule="auto"/>
        <w:rPr>
          <w:rFonts w:ascii="Arial" w:eastAsia="Times New Roman" w:hAnsi="Arial" w:cs="Arial"/>
          <w:sz w:val="24"/>
          <w:szCs w:val="24"/>
          <w:lang w:val="cy-GB"/>
        </w:rPr>
      </w:pPr>
      <w:r w:rsidRPr="00DF65CF">
        <w:rPr>
          <w:rFonts w:ascii="Arial" w:eastAsia="Arial" w:hAnsi="Arial" w:cs="Arial"/>
          <w:sz w:val="24"/>
          <w:szCs w:val="24"/>
          <w:lang w:val="cy-GB"/>
        </w:rPr>
        <w:t xml:space="preserve">Os yr atebwyd nac oes, a bod unrhyw un o'r meini prawf wedi cael sgôr rhwng 1-5 neu 6-10, pa fecanweithiau neu welliannau rheoli ychwanegol y gallwch eu rhoi ar waith i leihau'r sgôr hyd yn oed ymhellach? Nodwch beth fydd y sgôr ar ôl i'r cam rheoli gael ei roi ar waith. </w:t>
      </w:r>
    </w:p>
    <w:p w14:paraId="2C10CBDB" w14:textId="0B9302A7" w:rsidR="002F7E03" w:rsidRPr="00DF65CF" w:rsidRDefault="002F7E03" w:rsidP="3D0FCB5E">
      <w:pPr>
        <w:spacing w:after="375" w:line="240" w:lineRule="auto"/>
        <w:outlineLvl w:val="0"/>
        <w:rPr>
          <w:rFonts w:ascii="Arial" w:eastAsia="Times New Roman" w:hAnsi="Arial" w:cs="Arial"/>
          <w:color w:val="000000" w:themeColor="text1"/>
          <w:sz w:val="24"/>
          <w:szCs w:val="24"/>
          <w:lang w:val="cy-GB" w:eastAsia="en-GB"/>
        </w:rPr>
      </w:pPr>
    </w:p>
    <w:tbl>
      <w:tblPr>
        <w:tblStyle w:val="TableGrid"/>
        <w:tblW w:w="0" w:type="auto"/>
        <w:tblLook w:val="04A0" w:firstRow="1" w:lastRow="0" w:firstColumn="1" w:lastColumn="0" w:noHBand="0" w:noVBand="1"/>
      </w:tblPr>
      <w:tblGrid>
        <w:gridCol w:w="13948"/>
      </w:tblGrid>
      <w:tr w:rsidR="00F307CD" w14:paraId="66DA53F8" w14:textId="77777777" w:rsidTr="00F307CD">
        <w:tc>
          <w:tcPr>
            <w:tcW w:w="13948" w:type="dxa"/>
          </w:tcPr>
          <w:p w14:paraId="4809B2C7" w14:textId="6D7B0672" w:rsidR="00F307CD" w:rsidRDefault="00F307CD" w:rsidP="00F307CD">
            <w:pPr>
              <w:jc w:val="both"/>
              <w:rPr>
                <w:rFonts w:ascii="Arial" w:eastAsia="Arial" w:hAnsi="Arial" w:cs="Arial"/>
                <w:sz w:val="24"/>
                <w:szCs w:val="24"/>
                <w:lang w:val="cy-GB"/>
              </w:rPr>
            </w:pPr>
            <w:r w:rsidRPr="00DF65CF">
              <w:rPr>
                <w:rFonts w:ascii="Arial" w:eastAsia="Arial" w:hAnsi="Arial" w:cs="Arial"/>
                <w:sz w:val="24"/>
                <w:szCs w:val="24"/>
                <w:lang w:val="cy-GB"/>
              </w:rPr>
              <w:t>Yn dilyn ymgynghoriad cynhwysfawr, bydd adroddiad Dadansoddi Cydraddoldeb yn cael ei gynhyrchu i grynhoi'r adborth a'r themâu allweddol ynghylch unrhyw newidiadau i gyflwyno’r gwasanaethau.</w:t>
            </w:r>
            <w:r>
              <w:rPr>
                <w:rFonts w:ascii="Arial" w:eastAsia="Arial" w:hAnsi="Arial" w:cs="Arial"/>
                <w:sz w:val="24"/>
                <w:szCs w:val="24"/>
                <w:lang w:val="cy-GB"/>
              </w:rPr>
              <w:t xml:space="preserve"> </w:t>
            </w:r>
          </w:p>
          <w:p w14:paraId="23B33EC0" w14:textId="77777777" w:rsidR="00F307CD" w:rsidRDefault="00F307CD" w:rsidP="00F307CD">
            <w:pPr>
              <w:jc w:val="both"/>
              <w:rPr>
                <w:rFonts w:ascii="Arial" w:eastAsia="Times New Roman" w:hAnsi="Arial" w:cs="Arial"/>
                <w:sz w:val="24"/>
                <w:szCs w:val="24"/>
              </w:rPr>
            </w:pPr>
          </w:p>
          <w:p w14:paraId="4262E43A" w14:textId="77777777" w:rsidR="00F307CD" w:rsidRDefault="00F307CD" w:rsidP="00C5008C">
            <w:pPr>
              <w:rPr>
                <w:rFonts w:ascii="Times New Roman" w:eastAsia="Times New Roman" w:hAnsi="Times New Roman" w:cs="Times New Roman"/>
                <w:sz w:val="24"/>
                <w:szCs w:val="24"/>
                <w:lang w:val="cy-GB"/>
              </w:rPr>
            </w:pPr>
          </w:p>
        </w:tc>
      </w:tr>
    </w:tbl>
    <w:p w14:paraId="705557CE" w14:textId="77777777" w:rsidR="00C5008C" w:rsidRPr="008A4BDF" w:rsidRDefault="00C5008C" w:rsidP="00C5008C">
      <w:pPr>
        <w:spacing w:after="0" w:line="240" w:lineRule="auto"/>
        <w:rPr>
          <w:rFonts w:ascii="Times New Roman" w:eastAsia="Times New Roman" w:hAnsi="Times New Roman" w:cs="Times New Roman"/>
          <w:sz w:val="24"/>
          <w:szCs w:val="24"/>
          <w:lang w:val="cy-GB"/>
        </w:rPr>
      </w:pPr>
    </w:p>
    <w:p w14:paraId="19353051" w14:textId="77777777" w:rsidR="00C5008C" w:rsidRPr="0010251E" w:rsidRDefault="00C5008C" w:rsidP="00C5008C">
      <w:pPr>
        <w:spacing w:after="0" w:line="240" w:lineRule="auto"/>
        <w:rPr>
          <w:rFonts w:ascii="Arial" w:eastAsia="Times New Roman" w:hAnsi="Arial" w:cs="Arial"/>
          <w:sz w:val="24"/>
          <w:szCs w:val="24"/>
          <w:lang w:val="cy-GB"/>
        </w:rPr>
      </w:pPr>
    </w:p>
    <w:p w14:paraId="21D96D7A" w14:textId="430E6909" w:rsidR="00C5008C" w:rsidRPr="0010251E" w:rsidRDefault="00C5008C" w:rsidP="3D0FCB5E">
      <w:pPr>
        <w:spacing w:after="375" w:line="240" w:lineRule="auto"/>
        <w:outlineLvl w:val="0"/>
        <w:rPr>
          <w:rFonts w:ascii="Arial" w:eastAsia="Times New Roman" w:hAnsi="Arial" w:cs="Arial"/>
          <w:color w:val="000000" w:themeColor="text1"/>
          <w:sz w:val="24"/>
          <w:szCs w:val="24"/>
          <w:lang w:val="cy-GB" w:eastAsia="en-GB"/>
        </w:rPr>
      </w:pPr>
    </w:p>
    <w:p w14:paraId="2AE62440" w14:textId="4776FB68" w:rsidR="00C5008C" w:rsidRDefault="00C5008C" w:rsidP="00C5008C">
      <w:pPr>
        <w:spacing w:after="0" w:line="240" w:lineRule="auto"/>
        <w:rPr>
          <w:rFonts w:ascii="Arial" w:eastAsia="Arial" w:hAnsi="Arial" w:cs="Arial"/>
          <w:b/>
          <w:bCs/>
          <w:sz w:val="24"/>
          <w:szCs w:val="24"/>
          <w:lang w:val="cy-GB"/>
        </w:rPr>
      </w:pPr>
      <w:r w:rsidRPr="0010251E">
        <w:rPr>
          <w:rFonts w:ascii="Arial" w:eastAsia="Arial" w:hAnsi="Arial" w:cs="Arial"/>
          <w:b/>
          <w:bCs/>
          <w:sz w:val="24"/>
          <w:szCs w:val="24"/>
          <w:lang w:val="cy-GB"/>
        </w:rPr>
        <w:t xml:space="preserve">Pa ganlyniadau neu newidiadau cadarnhaol fydd yn digwydd o ganlyniad i unrhyw bwyntiau a nodwyd gan yr asesiad hwn? </w:t>
      </w:r>
    </w:p>
    <w:p w14:paraId="3A978E70" w14:textId="6340275E" w:rsidR="002E53AB" w:rsidRDefault="002E53AB" w:rsidP="00C5008C">
      <w:pPr>
        <w:spacing w:after="0" w:line="240" w:lineRule="auto"/>
        <w:rPr>
          <w:rFonts w:ascii="Arial" w:eastAsia="Arial" w:hAnsi="Arial" w:cs="Arial"/>
          <w:b/>
          <w:bCs/>
          <w:sz w:val="24"/>
          <w:szCs w:val="24"/>
          <w:lang w:val="cy-GB"/>
        </w:rPr>
      </w:pPr>
    </w:p>
    <w:tbl>
      <w:tblPr>
        <w:tblStyle w:val="TableGrid"/>
        <w:tblW w:w="0" w:type="auto"/>
        <w:tblLook w:val="04A0" w:firstRow="1" w:lastRow="0" w:firstColumn="1" w:lastColumn="0" w:noHBand="0" w:noVBand="1"/>
      </w:tblPr>
      <w:tblGrid>
        <w:gridCol w:w="13948"/>
      </w:tblGrid>
      <w:tr w:rsidR="002E53AB" w14:paraId="0D001E6B" w14:textId="77777777" w:rsidTr="002E53AB">
        <w:tc>
          <w:tcPr>
            <w:tcW w:w="13948" w:type="dxa"/>
          </w:tcPr>
          <w:p w14:paraId="5A61E1B5" w14:textId="77777777" w:rsidR="002E53AB" w:rsidRPr="00DF65CF" w:rsidRDefault="002E53AB" w:rsidP="002E53AB">
            <w:pPr>
              <w:jc w:val="both"/>
              <w:rPr>
                <w:rFonts w:ascii="Arial" w:eastAsia="Times New Roman" w:hAnsi="Arial" w:cs="Arial"/>
                <w:sz w:val="24"/>
                <w:szCs w:val="24"/>
              </w:rPr>
            </w:pPr>
            <w:proofErr w:type="spellStart"/>
            <w:r w:rsidRPr="00DF65CF">
              <w:rPr>
                <w:rFonts w:ascii="Arial" w:eastAsia="Times New Roman" w:hAnsi="Arial" w:cs="Arial"/>
                <w:sz w:val="24"/>
                <w:szCs w:val="24"/>
              </w:rPr>
              <w:t>Mae'r</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EqIA</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hwn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dangos</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sut</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mae'r</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gwasanaeth</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wedi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cynllunio'n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effeithiol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ymgysylltu</w:t>
            </w:r>
            <w:proofErr w:type="spellEnd"/>
            <w:r w:rsidRPr="00DF65CF">
              <w:rPr>
                <w:rFonts w:ascii="Arial" w:eastAsia="Times New Roman" w:hAnsi="Arial" w:cs="Arial"/>
                <w:sz w:val="24"/>
                <w:szCs w:val="24"/>
              </w:rPr>
              <w:t xml:space="preserve"> a </w:t>
            </w:r>
            <w:proofErr w:type="spellStart"/>
            <w:r w:rsidRPr="00DF65CF">
              <w:rPr>
                <w:rFonts w:ascii="Arial" w:eastAsia="Times New Roman" w:hAnsi="Arial" w:cs="Arial"/>
                <w:sz w:val="24"/>
                <w:szCs w:val="24"/>
              </w:rPr>
              <w:t>chyfathrebu</w:t>
            </w:r>
            <w:proofErr w:type="spellEnd"/>
            <w:r w:rsidRPr="00DF65CF">
              <w:rPr>
                <w:rFonts w:ascii="Arial" w:eastAsia="Times New Roman" w:hAnsi="Arial" w:cs="Arial"/>
                <w:sz w:val="24"/>
                <w:szCs w:val="24"/>
              </w:rPr>
              <w:t xml:space="preserve"> â </w:t>
            </w:r>
            <w:proofErr w:type="spellStart"/>
            <w:r w:rsidRPr="00DF65CF">
              <w:rPr>
                <w:rFonts w:ascii="Arial" w:eastAsia="Times New Roman" w:hAnsi="Arial" w:cs="Arial"/>
                <w:sz w:val="24"/>
                <w:szCs w:val="24"/>
              </w:rPr>
              <w:t>chymuned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Gogledd</w:t>
            </w:r>
            <w:proofErr w:type="spellEnd"/>
            <w:r w:rsidRPr="00DF65CF">
              <w:rPr>
                <w:rFonts w:ascii="Arial" w:eastAsia="Times New Roman" w:hAnsi="Arial" w:cs="Arial"/>
                <w:sz w:val="24"/>
                <w:szCs w:val="24"/>
              </w:rPr>
              <w:t xml:space="preserve"> Cymru </w:t>
            </w:r>
            <w:proofErr w:type="spellStart"/>
            <w:r w:rsidRPr="00DF65CF">
              <w:rPr>
                <w:rFonts w:ascii="Arial" w:eastAsia="Times New Roman" w:hAnsi="Arial" w:cs="Arial"/>
                <w:sz w:val="24"/>
                <w:szCs w:val="24"/>
              </w:rPr>
              <w:t>fel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ffordd</w:t>
            </w:r>
            <w:proofErr w:type="spellEnd"/>
            <w:r w:rsidRPr="00DF65CF">
              <w:rPr>
                <w:rFonts w:ascii="Arial" w:eastAsia="Times New Roman" w:hAnsi="Arial" w:cs="Arial"/>
                <w:sz w:val="24"/>
                <w:szCs w:val="24"/>
              </w:rPr>
              <w:t xml:space="preserve"> o </w:t>
            </w:r>
            <w:proofErr w:type="spellStart"/>
            <w:r w:rsidRPr="00DF65CF">
              <w:rPr>
                <w:rFonts w:ascii="Arial" w:eastAsia="Times New Roman" w:hAnsi="Arial" w:cs="Arial"/>
                <w:sz w:val="24"/>
                <w:szCs w:val="24"/>
              </w:rPr>
              <w:t>gasglu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adborth</w:t>
            </w:r>
            <w:proofErr w:type="spellEnd"/>
            <w:r w:rsidRPr="00DF65CF">
              <w:rPr>
                <w:rFonts w:ascii="Arial" w:eastAsia="Times New Roman" w:hAnsi="Arial" w:cs="Arial"/>
                <w:sz w:val="24"/>
                <w:szCs w:val="24"/>
              </w:rPr>
              <w:t xml:space="preserve">. </w:t>
            </w:r>
          </w:p>
          <w:p w14:paraId="781CB132" w14:textId="77777777" w:rsidR="002E53AB" w:rsidRPr="00DF65CF" w:rsidRDefault="002E53AB" w:rsidP="002E53AB">
            <w:pPr>
              <w:jc w:val="both"/>
              <w:rPr>
                <w:rFonts w:ascii="Arial" w:eastAsia="Times New Roman" w:hAnsi="Arial" w:cs="Arial"/>
                <w:sz w:val="24"/>
                <w:szCs w:val="24"/>
              </w:rPr>
            </w:pPr>
          </w:p>
          <w:p w14:paraId="7FC6C033" w14:textId="77777777" w:rsidR="002E53AB" w:rsidRPr="00DF65CF" w:rsidRDefault="002E53AB" w:rsidP="002E53AB">
            <w:pPr>
              <w:outlineLvl w:val="0"/>
              <w:rPr>
                <w:rFonts w:ascii="Arial" w:eastAsia="Times New Roman" w:hAnsi="Arial" w:cs="Arial"/>
                <w:sz w:val="24"/>
                <w:szCs w:val="24"/>
              </w:rPr>
            </w:pPr>
            <w:proofErr w:type="spellStart"/>
            <w:r w:rsidRPr="00DF65CF">
              <w:rPr>
                <w:rFonts w:ascii="Arial" w:eastAsia="Times New Roman" w:hAnsi="Arial" w:cs="Arial"/>
                <w:sz w:val="24"/>
                <w:szCs w:val="24"/>
              </w:rPr>
              <w:t>Ystyriwyd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sut</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roedd</w:t>
            </w:r>
            <w:proofErr w:type="spellEnd"/>
            <w:r w:rsidRPr="00DF65CF">
              <w:rPr>
                <w:rFonts w:ascii="Arial" w:eastAsia="Times New Roman" w:hAnsi="Arial" w:cs="Arial"/>
                <w:sz w:val="24"/>
                <w:szCs w:val="24"/>
              </w:rPr>
              <w:t xml:space="preserve"> y </w:t>
            </w:r>
            <w:proofErr w:type="spellStart"/>
            <w:r w:rsidRPr="00DF65CF">
              <w:rPr>
                <w:rFonts w:ascii="Arial" w:eastAsia="Times New Roman" w:hAnsi="Arial" w:cs="Arial"/>
                <w:sz w:val="24"/>
                <w:szCs w:val="24"/>
              </w:rPr>
              <w:t>gwasanaeth</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ymgysylltu</w:t>
            </w:r>
            <w:proofErr w:type="spellEnd"/>
            <w:r w:rsidRPr="00DF65CF">
              <w:rPr>
                <w:rFonts w:ascii="Arial" w:eastAsia="Times New Roman" w:hAnsi="Arial" w:cs="Arial"/>
                <w:sz w:val="24"/>
                <w:szCs w:val="24"/>
              </w:rPr>
              <w:t xml:space="preserve"> ac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cyfathrebu</w:t>
            </w:r>
            <w:proofErr w:type="spellEnd"/>
            <w:r w:rsidRPr="00DF65CF">
              <w:rPr>
                <w:rFonts w:ascii="Arial" w:eastAsia="Times New Roman" w:hAnsi="Arial" w:cs="Arial"/>
                <w:sz w:val="24"/>
                <w:szCs w:val="24"/>
              </w:rPr>
              <w:t xml:space="preserve"> ag </w:t>
            </w:r>
            <w:proofErr w:type="spellStart"/>
            <w:r w:rsidRPr="00DF65CF">
              <w:rPr>
                <w:rFonts w:ascii="Arial" w:eastAsia="Times New Roman" w:hAnsi="Arial" w:cs="Arial"/>
                <w:sz w:val="24"/>
                <w:szCs w:val="24"/>
              </w:rPr>
              <w:t>aelodau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gymuned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enwedig</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grwpiau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diddordeb</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cydraddoldeb</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nad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ydyn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nhw'n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aml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cael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clywed</w:t>
            </w:r>
            <w:proofErr w:type="spellEnd"/>
            <w:r w:rsidRPr="00DF65CF">
              <w:rPr>
                <w:rFonts w:ascii="Arial" w:eastAsia="Times New Roman" w:hAnsi="Arial" w:cs="Arial"/>
                <w:sz w:val="24"/>
                <w:szCs w:val="24"/>
              </w:rPr>
              <w:t xml:space="preserve">. Mae </w:t>
            </w:r>
            <w:proofErr w:type="spellStart"/>
            <w:r w:rsidRPr="00DF65CF">
              <w:rPr>
                <w:rFonts w:ascii="Arial" w:eastAsia="Times New Roman" w:hAnsi="Arial" w:cs="Arial"/>
                <w:sz w:val="24"/>
                <w:szCs w:val="24"/>
              </w:rPr>
              <w:t>croestoriadoldeb</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wedi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cael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ei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ystyried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mewn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gwahanol</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adrannau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o'r</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Adroddiad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Dadansoddi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Cydraddoldeb</w:t>
            </w:r>
            <w:proofErr w:type="spellEnd"/>
            <w:r w:rsidRPr="00DF65CF">
              <w:rPr>
                <w:rFonts w:ascii="Arial" w:eastAsia="Times New Roman" w:hAnsi="Arial" w:cs="Arial"/>
                <w:sz w:val="24"/>
                <w:szCs w:val="24"/>
              </w:rPr>
              <w:t xml:space="preserve"> ac </w:t>
            </w:r>
            <w:proofErr w:type="spellStart"/>
            <w:r w:rsidRPr="00DF65CF">
              <w:rPr>
                <w:rFonts w:ascii="Arial" w:eastAsia="Times New Roman" w:hAnsi="Arial" w:cs="Arial"/>
                <w:sz w:val="24"/>
                <w:szCs w:val="24"/>
              </w:rPr>
              <w:t>EqIA</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Mae'r</w:t>
            </w:r>
            <w:proofErr w:type="spellEnd"/>
            <w:r w:rsidRPr="00DF65CF">
              <w:rPr>
                <w:rFonts w:ascii="Arial" w:eastAsia="Times New Roman" w:hAnsi="Arial" w:cs="Arial"/>
                <w:sz w:val="24"/>
                <w:szCs w:val="24"/>
              </w:rPr>
              <w:t xml:space="preserve"> dull </w:t>
            </w:r>
            <w:proofErr w:type="spellStart"/>
            <w:r w:rsidRPr="00DF65CF">
              <w:rPr>
                <w:rFonts w:ascii="Arial" w:eastAsia="Times New Roman" w:hAnsi="Arial" w:cs="Arial"/>
                <w:sz w:val="24"/>
                <w:szCs w:val="24"/>
              </w:rPr>
              <w:t>hwn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yn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galluogi'r</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gwasanaeth</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gynllunio'n</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ofalus</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sut</w:t>
            </w:r>
            <w:proofErr w:type="spellEnd"/>
            <w:r w:rsidRPr="00DF65CF">
              <w:rPr>
                <w:rFonts w:ascii="Arial" w:eastAsia="Times New Roman" w:hAnsi="Arial" w:cs="Arial"/>
                <w:sz w:val="24"/>
                <w:szCs w:val="24"/>
              </w:rPr>
              <w:t xml:space="preserve"> y gall </w:t>
            </w:r>
            <w:proofErr w:type="spellStart"/>
            <w:r w:rsidRPr="00DF65CF">
              <w:rPr>
                <w:rFonts w:ascii="Arial" w:eastAsia="Times New Roman" w:hAnsi="Arial" w:cs="Arial"/>
                <w:sz w:val="24"/>
                <w:szCs w:val="24"/>
              </w:rPr>
              <w:t>liniaru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unrhyw</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risgiau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sydd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wedi'u</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nodi</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ond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hefyd</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hyrwyddo</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arfer</w:t>
            </w:r>
            <w:proofErr w:type="spellEnd"/>
            <w:r w:rsidRPr="00DF65CF">
              <w:rPr>
                <w:rFonts w:ascii="Arial" w:eastAsia="Times New Roman" w:hAnsi="Arial" w:cs="Arial"/>
                <w:sz w:val="24"/>
                <w:szCs w:val="24"/>
              </w:rPr>
              <w:t xml:space="preserve"> </w:t>
            </w:r>
            <w:proofErr w:type="spellStart"/>
            <w:r w:rsidRPr="00DF65CF">
              <w:rPr>
                <w:rFonts w:ascii="Arial" w:eastAsia="Times New Roman" w:hAnsi="Arial" w:cs="Arial"/>
                <w:sz w:val="24"/>
                <w:szCs w:val="24"/>
              </w:rPr>
              <w:t>gorau</w:t>
            </w:r>
            <w:proofErr w:type="spellEnd"/>
            <w:r w:rsidRPr="00DF65CF">
              <w:rPr>
                <w:rFonts w:ascii="Arial" w:eastAsia="Times New Roman" w:hAnsi="Arial" w:cs="Arial"/>
                <w:sz w:val="24"/>
                <w:szCs w:val="24"/>
              </w:rPr>
              <w:t xml:space="preserve"> o ran y cam </w:t>
            </w:r>
            <w:proofErr w:type="spellStart"/>
            <w:r w:rsidRPr="00DF65CF">
              <w:rPr>
                <w:rFonts w:ascii="Arial" w:eastAsia="Times New Roman" w:hAnsi="Arial" w:cs="Arial"/>
                <w:sz w:val="24"/>
                <w:szCs w:val="24"/>
              </w:rPr>
              <w:t>gweithredu</w:t>
            </w:r>
            <w:proofErr w:type="spellEnd"/>
            <w:r w:rsidRPr="00DF65CF">
              <w:rPr>
                <w:rFonts w:ascii="Arial" w:eastAsia="Times New Roman" w:hAnsi="Arial" w:cs="Arial"/>
                <w:sz w:val="24"/>
                <w:szCs w:val="24"/>
              </w:rPr>
              <w:t xml:space="preserve">.  </w:t>
            </w:r>
          </w:p>
          <w:p w14:paraId="6A990FCD" w14:textId="77777777" w:rsidR="002E53AB" w:rsidRDefault="002E53AB" w:rsidP="00C5008C">
            <w:pPr>
              <w:rPr>
                <w:rFonts w:ascii="Arial" w:eastAsia="Arial" w:hAnsi="Arial" w:cs="Arial"/>
                <w:b/>
                <w:bCs/>
                <w:sz w:val="24"/>
                <w:szCs w:val="24"/>
                <w:lang w:val="cy-GB"/>
              </w:rPr>
            </w:pPr>
          </w:p>
        </w:tc>
      </w:tr>
    </w:tbl>
    <w:p w14:paraId="2F332255" w14:textId="77777777" w:rsidR="002E53AB" w:rsidRDefault="002E53AB" w:rsidP="00C5008C">
      <w:pPr>
        <w:spacing w:after="0" w:line="240" w:lineRule="auto"/>
        <w:rPr>
          <w:rFonts w:ascii="Arial" w:eastAsia="Arial" w:hAnsi="Arial" w:cs="Arial"/>
          <w:b/>
          <w:bCs/>
          <w:sz w:val="24"/>
          <w:szCs w:val="24"/>
          <w:lang w:val="cy-GB"/>
        </w:rPr>
      </w:pPr>
    </w:p>
    <w:p w14:paraId="4B68C9BB" w14:textId="63A0648F" w:rsidR="00C5008C" w:rsidRPr="0010251E" w:rsidRDefault="00C5008C" w:rsidP="00DE59AE">
      <w:pPr>
        <w:spacing w:after="0" w:line="240" w:lineRule="auto"/>
        <w:outlineLvl w:val="0"/>
        <w:rPr>
          <w:rFonts w:ascii="Arial" w:eastAsia="Times New Roman" w:hAnsi="Arial" w:cs="Arial"/>
          <w:b/>
          <w:sz w:val="24"/>
          <w:szCs w:val="24"/>
          <w:lang w:val="cy-GB"/>
        </w:rPr>
      </w:pPr>
      <w:r w:rsidRPr="0010251E">
        <w:rPr>
          <w:rFonts w:ascii="Arial" w:eastAsia="Arial" w:hAnsi="Arial" w:cs="Arial"/>
          <w:b/>
          <w:bCs/>
          <w:sz w:val="24"/>
          <w:szCs w:val="24"/>
          <w:lang w:val="cy-GB"/>
        </w:rPr>
        <w:lastRenderedPageBreak/>
        <w:t>Gwerthusiad dilynol</w:t>
      </w:r>
    </w:p>
    <w:p w14:paraId="0E0FF3FD" w14:textId="77777777" w:rsidR="00C5008C" w:rsidRPr="0010251E" w:rsidRDefault="00C5008C" w:rsidP="00C5008C">
      <w:pPr>
        <w:spacing w:after="0" w:line="240" w:lineRule="auto"/>
        <w:rPr>
          <w:rFonts w:ascii="Arial" w:eastAsia="Times New Roman" w:hAnsi="Arial" w:cs="Arial"/>
          <w:sz w:val="24"/>
          <w:szCs w:val="24"/>
          <w:lang w:val="cy-GB"/>
        </w:rPr>
      </w:pPr>
    </w:p>
    <w:p w14:paraId="44960C75" w14:textId="2E7D9AD1" w:rsidR="00C5008C" w:rsidRPr="00DF65CF" w:rsidRDefault="00C5008C" w:rsidP="00C5008C">
      <w:pPr>
        <w:spacing w:after="375" w:line="240" w:lineRule="auto"/>
        <w:outlineLvl w:val="0"/>
        <w:rPr>
          <w:rFonts w:ascii="Arial" w:eastAsia="Arial" w:hAnsi="Arial" w:cs="Arial"/>
          <w:sz w:val="24"/>
          <w:szCs w:val="24"/>
          <w:lang w:val="cy-GB"/>
        </w:rPr>
      </w:pPr>
      <w:r w:rsidRPr="00DF65CF">
        <w:rPr>
          <w:rFonts w:ascii="Arial" w:eastAsia="Arial" w:hAnsi="Arial" w:cs="Arial"/>
          <w:sz w:val="24"/>
          <w:szCs w:val="24"/>
          <w:lang w:val="cy-GB"/>
        </w:rPr>
        <w:t>Lle bo'n berthnasol, dylech ddarparu trosolwg (ystod oedran, rhywedd, ethnigrwydd ac ati) o bwy fynychodd y digwyddiad(</w:t>
      </w:r>
      <w:proofErr w:type="spellStart"/>
      <w:r w:rsidRPr="00DF65CF">
        <w:rPr>
          <w:rFonts w:ascii="Arial" w:eastAsia="Arial" w:hAnsi="Arial" w:cs="Arial"/>
          <w:sz w:val="24"/>
          <w:szCs w:val="24"/>
          <w:lang w:val="cy-GB"/>
        </w:rPr>
        <w:t>au</w:t>
      </w:r>
      <w:proofErr w:type="spellEnd"/>
      <w:r w:rsidRPr="00DF65CF">
        <w:rPr>
          <w:rFonts w:ascii="Arial" w:eastAsia="Arial" w:hAnsi="Arial" w:cs="Arial"/>
          <w:sz w:val="24"/>
          <w:szCs w:val="24"/>
          <w:lang w:val="cy-GB"/>
        </w:rPr>
        <w:t>), neu bwy oedd yn rhan o'r polisi neu'r fenter neu'r fenter neu yr effeithiwyd arnynt gan y polisi neu'r fenter, ac unrhyw sylwadau neu gwynion perthnasol a dderbyniwyd o ran cydraddoldeb a chynhwysiant.  Yna, dylid defnyddio'r wybodaeth i fynd i'r afael ag unrhyw bryderon perthnasol</w:t>
      </w:r>
      <w:r w:rsidR="001B5E42" w:rsidRPr="00DF65CF">
        <w:rPr>
          <w:rFonts w:ascii="Arial" w:eastAsia="Arial" w:hAnsi="Arial" w:cs="Arial"/>
          <w:sz w:val="24"/>
          <w:szCs w:val="24"/>
          <w:lang w:val="cy-GB"/>
        </w:rPr>
        <w:t>.</w:t>
      </w:r>
    </w:p>
    <w:p w14:paraId="68671C27" w14:textId="77777777" w:rsidR="00C5008C" w:rsidRPr="00DF65CF" w:rsidRDefault="00C5008C" w:rsidP="00C5008C">
      <w:pPr>
        <w:spacing w:after="0" w:line="240" w:lineRule="auto"/>
        <w:rPr>
          <w:rFonts w:ascii="Arial" w:eastAsia="Times New Roman"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C5008C" w:rsidRPr="00DF65CF" w14:paraId="44D8BC63" w14:textId="77777777" w:rsidTr="0053395F">
        <w:trPr>
          <w:trHeight w:val="453"/>
        </w:trPr>
        <w:tc>
          <w:tcPr>
            <w:tcW w:w="14142" w:type="dxa"/>
          </w:tcPr>
          <w:p w14:paraId="0CC39CDF" w14:textId="77777777" w:rsidR="00C5008C" w:rsidRPr="00DF65CF" w:rsidRDefault="00C5008C" w:rsidP="0053395F">
            <w:pPr>
              <w:spacing w:after="0" w:line="240" w:lineRule="auto"/>
              <w:rPr>
                <w:rFonts w:ascii="Arial" w:eastAsia="Times New Roman" w:hAnsi="Arial" w:cs="Arial"/>
                <w:sz w:val="24"/>
                <w:szCs w:val="24"/>
                <w:lang w:val="cy-GB"/>
              </w:rPr>
            </w:pPr>
          </w:p>
          <w:p w14:paraId="4765BDD3" w14:textId="77777777" w:rsidR="00C5008C" w:rsidRPr="00DF65CF" w:rsidRDefault="00C5008C" w:rsidP="0053395F">
            <w:pPr>
              <w:spacing w:after="0" w:line="240" w:lineRule="auto"/>
              <w:rPr>
                <w:rFonts w:ascii="Arial" w:eastAsia="Times New Roman" w:hAnsi="Arial" w:cs="Arial"/>
                <w:sz w:val="24"/>
                <w:szCs w:val="24"/>
                <w:lang w:val="cy-GB"/>
              </w:rPr>
            </w:pPr>
          </w:p>
          <w:p w14:paraId="253024F1" w14:textId="77777777" w:rsidR="00C5008C" w:rsidRPr="00DF65CF" w:rsidRDefault="00C5008C" w:rsidP="0053395F">
            <w:pPr>
              <w:spacing w:after="0" w:line="240" w:lineRule="auto"/>
              <w:rPr>
                <w:rFonts w:ascii="Arial" w:eastAsia="Times New Roman" w:hAnsi="Arial" w:cs="Arial"/>
                <w:sz w:val="24"/>
                <w:szCs w:val="24"/>
                <w:lang w:val="cy-GB"/>
              </w:rPr>
            </w:pPr>
          </w:p>
          <w:p w14:paraId="4305EA7F" w14:textId="77777777" w:rsidR="00C5008C" w:rsidRPr="00DF65CF" w:rsidRDefault="00C5008C" w:rsidP="0053395F">
            <w:pPr>
              <w:spacing w:after="0" w:line="240" w:lineRule="auto"/>
              <w:rPr>
                <w:rFonts w:ascii="Arial" w:eastAsia="Times New Roman" w:hAnsi="Arial" w:cs="Arial"/>
                <w:sz w:val="24"/>
                <w:szCs w:val="24"/>
                <w:lang w:val="cy-GB"/>
              </w:rPr>
            </w:pPr>
          </w:p>
          <w:p w14:paraId="5501E5C6" w14:textId="77777777" w:rsidR="00C5008C" w:rsidRPr="00DF65CF" w:rsidRDefault="00C5008C" w:rsidP="0053395F">
            <w:pPr>
              <w:spacing w:after="0" w:line="240" w:lineRule="auto"/>
              <w:rPr>
                <w:rFonts w:ascii="Arial" w:eastAsia="Times New Roman" w:hAnsi="Arial" w:cs="Arial"/>
                <w:sz w:val="24"/>
                <w:szCs w:val="24"/>
                <w:lang w:val="cy-GB"/>
              </w:rPr>
            </w:pPr>
          </w:p>
        </w:tc>
      </w:tr>
    </w:tbl>
    <w:p w14:paraId="56AFE426" w14:textId="77777777" w:rsidR="00C5008C" w:rsidRPr="00DF65CF" w:rsidRDefault="00C5008C" w:rsidP="00C5008C">
      <w:pPr>
        <w:spacing w:after="0" w:line="240" w:lineRule="auto"/>
        <w:rPr>
          <w:rFonts w:ascii="Arial" w:eastAsia="Times New Roman" w:hAnsi="Arial" w:cs="Arial"/>
          <w:sz w:val="24"/>
          <w:szCs w:val="24"/>
          <w:lang w:val="cy-GB"/>
        </w:rPr>
      </w:pPr>
    </w:p>
    <w:p w14:paraId="34D079CB" w14:textId="77777777" w:rsidR="00C5008C" w:rsidRPr="00DF65CF" w:rsidRDefault="00C5008C" w:rsidP="00C5008C">
      <w:pPr>
        <w:spacing w:after="0" w:line="240" w:lineRule="auto"/>
        <w:rPr>
          <w:rFonts w:ascii="Arial" w:eastAsia="Times New Roman" w:hAnsi="Arial" w:cs="Arial"/>
          <w:sz w:val="24"/>
          <w:szCs w:val="24"/>
          <w:lang w:val="cy-GB"/>
        </w:rPr>
      </w:pPr>
    </w:p>
    <w:p w14:paraId="78EA3D11" w14:textId="441114A7" w:rsidR="00C5008C" w:rsidRPr="00DF65CF" w:rsidRDefault="00274FF8" w:rsidP="00C5008C">
      <w:pPr>
        <w:spacing w:after="0" w:line="240" w:lineRule="auto"/>
        <w:outlineLvl w:val="0"/>
        <w:rPr>
          <w:rFonts w:ascii="Arial" w:eastAsia="Times New Roman" w:hAnsi="Arial" w:cs="Arial"/>
          <w:sz w:val="24"/>
          <w:szCs w:val="24"/>
          <w:lang w:val="cy-GB"/>
        </w:rPr>
      </w:pPr>
      <w:r w:rsidRPr="00DF65CF">
        <w:rPr>
          <w:rFonts w:ascii="Arial" w:eastAsia="Arial" w:hAnsi="Arial" w:cs="Arial"/>
          <w:sz w:val="24"/>
          <w:szCs w:val="24"/>
          <w:lang w:val="cy-GB"/>
        </w:rPr>
        <w:t>Cyn ei gwblhau, gallech ofyn am gyngor gan Swyddog Cydraddoldeb, Amrywiaeth a Chynhwysiant y Gwasanaeth</w:t>
      </w:r>
      <w:r w:rsidR="00C5008C" w:rsidRPr="00DF65CF">
        <w:rPr>
          <w:rFonts w:ascii="Arial" w:eastAsia="Times New Roman" w:hAnsi="Arial" w:cs="Arial"/>
          <w:sz w:val="24"/>
          <w:szCs w:val="24"/>
          <w:lang w:val="cy-GB"/>
        </w:rPr>
        <w:t xml:space="preserve">. </w:t>
      </w:r>
      <w:r w:rsidRPr="00DF65CF">
        <w:rPr>
          <w:rFonts w:ascii="Arial" w:eastAsia="Times New Roman" w:hAnsi="Arial" w:cs="Arial"/>
          <w:sz w:val="24"/>
          <w:szCs w:val="24"/>
          <w:lang w:val="cy-GB"/>
        </w:rPr>
        <w:t>Gallwch wneud hyn drwy ei e-bostio at</w:t>
      </w:r>
      <w:r w:rsidR="00C5008C" w:rsidRPr="00DF65CF">
        <w:rPr>
          <w:rFonts w:ascii="Arial" w:eastAsia="Times New Roman" w:hAnsi="Arial" w:cs="Arial"/>
          <w:sz w:val="24"/>
          <w:szCs w:val="24"/>
          <w:lang w:val="cy-GB"/>
        </w:rPr>
        <w:t xml:space="preserve"> </w:t>
      </w:r>
      <w:proofErr w:type="spellStart"/>
      <w:r w:rsidR="00277589" w:rsidRPr="00DF65CF">
        <w:rPr>
          <w:rStyle w:val="Hyperlink"/>
          <w:rFonts w:ascii="Arial" w:hAnsi="Arial" w:cs="Arial"/>
          <w:sz w:val="24"/>
          <w:szCs w:val="24"/>
          <w:lang w:val="cy-GB"/>
        </w:rPr>
        <w:t>benji.evans@tangogleddcymru.llyw.cymru</w:t>
      </w:r>
      <w:proofErr w:type="spellEnd"/>
      <w:r w:rsidR="00C5008C" w:rsidRPr="00DF65CF">
        <w:rPr>
          <w:lang w:val="cy-GB"/>
        </w:rPr>
        <w:t xml:space="preserve"> </w:t>
      </w:r>
      <w:r w:rsidRPr="00DF65CF">
        <w:rPr>
          <w:rFonts w:ascii="Arial" w:eastAsia="Times New Roman" w:hAnsi="Arial" w:cs="Arial"/>
          <w:sz w:val="24"/>
          <w:szCs w:val="24"/>
          <w:lang w:val="cy-GB"/>
        </w:rPr>
        <w:t>i’w adolygu</w:t>
      </w:r>
      <w:r w:rsidR="00C5008C" w:rsidRPr="00DF65CF">
        <w:rPr>
          <w:rFonts w:ascii="Arial" w:eastAsia="Times New Roman" w:hAnsi="Arial" w:cs="Arial"/>
          <w:sz w:val="24"/>
          <w:szCs w:val="24"/>
          <w:lang w:val="cy-GB"/>
        </w:rPr>
        <w:t>.</w:t>
      </w:r>
    </w:p>
    <w:p w14:paraId="4D359FCC" w14:textId="77777777" w:rsidR="00C5008C" w:rsidRPr="00DF65CF" w:rsidRDefault="00C5008C" w:rsidP="00C5008C">
      <w:pPr>
        <w:spacing w:after="0" w:line="240" w:lineRule="auto"/>
        <w:outlineLvl w:val="0"/>
        <w:rPr>
          <w:rFonts w:ascii="Arial" w:eastAsia="Times New Roman" w:hAnsi="Arial" w:cs="Arial"/>
          <w:sz w:val="24"/>
          <w:szCs w:val="24"/>
        </w:rPr>
      </w:pPr>
    </w:p>
    <w:p w14:paraId="1D40413C" w14:textId="13FD7BC5" w:rsidR="00C5008C" w:rsidRPr="00274FF8" w:rsidRDefault="00274FF8" w:rsidP="00C5008C">
      <w:pPr>
        <w:spacing w:after="0" w:line="240" w:lineRule="auto"/>
        <w:outlineLvl w:val="0"/>
        <w:rPr>
          <w:rFonts w:ascii="Arial" w:hAnsi="Arial" w:cs="Arial"/>
          <w:color w:val="000000" w:themeColor="text1"/>
          <w:sz w:val="24"/>
          <w:szCs w:val="24"/>
          <w:lang w:val="cy-GB"/>
        </w:rPr>
      </w:pPr>
      <w:r w:rsidRPr="00DF65CF">
        <w:rPr>
          <w:rFonts w:ascii="Arial" w:eastAsia="Times New Roman" w:hAnsi="Arial" w:cs="Arial"/>
          <w:sz w:val="24"/>
          <w:szCs w:val="24"/>
          <w:lang w:val="cy-GB"/>
        </w:rPr>
        <w:t>Ar ôl ei gwblhau, dychwelwch at</w:t>
      </w:r>
      <w:r w:rsidR="00C5008C" w:rsidRPr="00DF65CF">
        <w:rPr>
          <w:rFonts w:ascii="Arial" w:eastAsia="Times New Roman" w:hAnsi="Arial" w:cs="Arial"/>
          <w:sz w:val="24"/>
          <w:szCs w:val="24"/>
          <w:lang w:val="cy-GB"/>
        </w:rPr>
        <w:t xml:space="preserve"> </w:t>
      </w:r>
      <w:bookmarkStart w:id="2" w:name="_Hlk123132958"/>
      <w:proofErr w:type="spellStart"/>
      <w:r w:rsidR="00C5008C" w:rsidRPr="00DF65CF">
        <w:rPr>
          <w:rStyle w:val="Hyperlink"/>
          <w:rFonts w:ascii="Arial" w:hAnsi="Arial" w:cs="Arial"/>
          <w:sz w:val="24"/>
          <w:szCs w:val="24"/>
          <w:lang w:val="cy-GB"/>
        </w:rPr>
        <w:t>benji.evans@</w:t>
      </w:r>
      <w:bookmarkEnd w:id="2"/>
      <w:r w:rsidR="00277589" w:rsidRPr="00DF65CF">
        <w:rPr>
          <w:rStyle w:val="Hyperlink"/>
          <w:rFonts w:ascii="Arial" w:hAnsi="Arial" w:cs="Arial"/>
          <w:sz w:val="24"/>
          <w:szCs w:val="24"/>
          <w:lang w:val="cy-GB"/>
        </w:rPr>
        <w:t>tangogleddcymru.llyw.cymru</w:t>
      </w:r>
      <w:proofErr w:type="spellEnd"/>
    </w:p>
    <w:p w14:paraId="45135265" w14:textId="77777777" w:rsidR="00C5008C" w:rsidRPr="00274FF8" w:rsidRDefault="00C5008C" w:rsidP="00C5008C">
      <w:pPr>
        <w:spacing w:after="0" w:line="240" w:lineRule="auto"/>
        <w:outlineLvl w:val="0"/>
        <w:rPr>
          <w:rFonts w:ascii="Arial" w:hAnsi="Arial" w:cs="Arial"/>
          <w:b/>
          <w:sz w:val="44"/>
          <w:szCs w:val="44"/>
          <w:lang w:val="cy-GB"/>
        </w:rPr>
      </w:pPr>
    </w:p>
    <w:p w14:paraId="336D0781" w14:textId="5CFF7D19" w:rsidR="00C5008C" w:rsidRPr="00274FF8" w:rsidRDefault="00C5008C" w:rsidP="00C5008C">
      <w:pPr>
        <w:spacing w:after="0" w:line="240" w:lineRule="auto"/>
        <w:outlineLvl w:val="0"/>
        <w:rPr>
          <w:rFonts w:ascii="Arial" w:hAnsi="Arial" w:cs="Arial"/>
          <w:b/>
          <w:sz w:val="44"/>
          <w:szCs w:val="44"/>
          <w:lang w:val="cy-GB"/>
        </w:rPr>
      </w:pPr>
      <w:r w:rsidRPr="00274FF8">
        <w:rPr>
          <w:rFonts w:ascii="Arial" w:hAnsi="Arial" w:cs="Arial"/>
          <w:b/>
          <w:sz w:val="44"/>
          <w:szCs w:val="44"/>
          <w:lang w:val="cy-GB"/>
        </w:rPr>
        <w:t>R</w:t>
      </w:r>
      <w:r w:rsidR="00274FF8">
        <w:rPr>
          <w:rFonts w:ascii="Arial" w:hAnsi="Arial" w:cs="Arial"/>
          <w:b/>
          <w:sz w:val="44"/>
          <w:szCs w:val="44"/>
          <w:lang w:val="cy-GB"/>
        </w:rPr>
        <w:t>hestr Gyfeirio</w:t>
      </w:r>
    </w:p>
    <w:p w14:paraId="78C5AF22" w14:textId="77777777" w:rsidR="00C5008C" w:rsidRPr="00274FF8" w:rsidRDefault="00C5008C" w:rsidP="00C5008C">
      <w:pPr>
        <w:spacing w:after="0" w:line="240" w:lineRule="auto"/>
        <w:outlineLvl w:val="0"/>
        <w:rPr>
          <w:rFonts w:ascii="Arial" w:hAnsi="Arial" w:cs="Arial"/>
          <w:b/>
          <w:sz w:val="44"/>
          <w:szCs w:val="44"/>
          <w:lang w:val="cy-GB"/>
        </w:rPr>
      </w:pPr>
    </w:p>
    <w:p w14:paraId="52DCB24C" w14:textId="5C99937A" w:rsidR="00C5008C" w:rsidRPr="00274FF8" w:rsidRDefault="00C5008C" w:rsidP="00C5008C">
      <w:pPr>
        <w:shd w:val="clear" w:color="auto" w:fill="FFFFFF"/>
        <w:spacing w:after="375" w:line="240" w:lineRule="auto"/>
        <w:outlineLvl w:val="0"/>
        <w:rPr>
          <w:rFonts w:ascii="Arial" w:hAnsi="Arial" w:cs="Arial"/>
          <w:sz w:val="28"/>
          <w:szCs w:val="28"/>
          <w:lang w:val="cy-GB"/>
        </w:rPr>
      </w:pPr>
      <w:r w:rsidRPr="00274FF8">
        <w:rPr>
          <w:rFonts w:ascii="Arial" w:hAnsi="Arial" w:cs="Arial"/>
          <w:sz w:val="28"/>
          <w:szCs w:val="28"/>
          <w:lang w:val="cy-GB"/>
        </w:rPr>
        <w:t xml:space="preserve">Joseph Rowntree </w:t>
      </w:r>
      <w:proofErr w:type="spellStart"/>
      <w:r w:rsidRPr="00274FF8">
        <w:rPr>
          <w:rFonts w:ascii="Arial" w:hAnsi="Arial" w:cs="Arial"/>
          <w:sz w:val="28"/>
          <w:szCs w:val="28"/>
          <w:lang w:val="cy-GB"/>
        </w:rPr>
        <w:t>Foundation</w:t>
      </w:r>
      <w:proofErr w:type="spellEnd"/>
      <w:r w:rsidRPr="00274FF8">
        <w:rPr>
          <w:rFonts w:ascii="Arial" w:hAnsi="Arial" w:cs="Arial"/>
          <w:sz w:val="28"/>
          <w:szCs w:val="28"/>
          <w:lang w:val="cy-GB"/>
        </w:rPr>
        <w:t xml:space="preserve"> (2020). </w:t>
      </w:r>
      <w:r w:rsidR="009828C4">
        <w:rPr>
          <w:rFonts w:ascii="Arial" w:hAnsi="Arial" w:cs="Arial"/>
          <w:sz w:val="28"/>
          <w:szCs w:val="28"/>
          <w:lang w:val="cy-GB"/>
        </w:rPr>
        <w:t>Adroddiad Tlodi</w:t>
      </w:r>
      <w:r w:rsidR="00D55967">
        <w:rPr>
          <w:rFonts w:ascii="Arial" w:hAnsi="Arial" w:cs="Arial"/>
          <w:sz w:val="28"/>
          <w:szCs w:val="28"/>
          <w:lang w:val="cy-GB"/>
        </w:rPr>
        <w:t>’r</w:t>
      </w:r>
      <w:r w:rsidR="009828C4">
        <w:rPr>
          <w:rFonts w:ascii="Arial" w:hAnsi="Arial" w:cs="Arial"/>
          <w:sz w:val="28"/>
          <w:szCs w:val="28"/>
          <w:lang w:val="cy-GB"/>
        </w:rPr>
        <w:t xml:space="preserve"> DU</w:t>
      </w:r>
      <w:r w:rsidRPr="00274FF8">
        <w:rPr>
          <w:rFonts w:ascii="Arial" w:hAnsi="Arial" w:cs="Arial"/>
          <w:sz w:val="28"/>
          <w:szCs w:val="28"/>
          <w:lang w:val="cy-GB"/>
        </w:rPr>
        <w:t xml:space="preserve"> 2019/20. </w:t>
      </w:r>
      <w:r w:rsidR="009828C4">
        <w:rPr>
          <w:rFonts w:ascii="Arial" w:hAnsi="Arial" w:cs="Arial"/>
          <w:sz w:val="28"/>
          <w:szCs w:val="28"/>
          <w:lang w:val="cy-GB"/>
        </w:rPr>
        <w:t>Canfuwyd yn</w:t>
      </w:r>
      <w:r w:rsidRPr="00274FF8">
        <w:rPr>
          <w:rFonts w:ascii="Arial" w:hAnsi="Arial" w:cs="Arial"/>
          <w:sz w:val="28"/>
          <w:szCs w:val="28"/>
          <w:lang w:val="cy-GB"/>
        </w:rPr>
        <w:t xml:space="preserve">: </w:t>
      </w:r>
      <w:hyperlink r:id="rId12" w:history="1">
        <w:r w:rsidRPr="00274FF8">
          <w:rPr>
            <w:rStyle w:val="Hyperlink"/>
            <w:rFonts w:ascii="Arial" w:hAnsi="Arial" w:cs="Arial"/>
            <w:sz w:val="28"/>
            <w:szCs w:val="28"/>
            <w:lang w:val="cy-GB"/>
          </w:rPr>
          <w:t>www.jrf.org.uk/report/uk-poverty-2019-20</w:t>
        </w:r>
      </w:hyperlink>
      <w:r w:rsidRPr="00274FF8">
        <w:rPr>
          <w:rFonts w:ascii="Arial" w:hAnsi="Arial" w:cs="Arial"/>
          <w:sz w:val="28"/>
          <w:szCs w:val="28"/>
          <w:lang w:val="cy-GB"/>
        </w:rPr>
        <w:t xml:space="preserve">, </w:t>
      </w:r>
      <w:r w:rsidR="009828C4">
        <w:rPr>
          <w:rFonts w:ascii="Arial" w:hAnsi="Arial" w:cs="Arial"/>
          <w:sz w:val="28"/>
          <w:szCs w:val="28"/>
          <w:lang w:val="cy-GB"/>
        </w:rPr>
        <w:t>Cyrchwyd</w:t>
      </w:r>
      <w:r w:rsidRPr="00274FF8">
        <w:rPr>
          <w:rFonts w:ascii="Arial" w:hAnsi="Arial" w:cs="Arial"/>
          <w:sz w:val="28"/>
          <w:szCs w:val="28"/>
          <w:lang w:val="cy-GB"/>
        </w:rPr>
        <w:t xml:space="preserve">: 12 </w:t>
      </w:r>
      <w:r w:rsidR="009828C4">
        <w:rPr>
          <w:rFonts w:ascii="Arial" w:hAnsi="Arial" w:cs="Arial"/>
          <w:sz w:val="28"/>
          <w:szCs w:val="28"/>
          <w:lang w:val="cy-GB"/>
        </w:rPr>
        <w:t>Ebrill</w:t>
      </w:r>
      <w:r w:rsidRPr="00274FF8">
        <w:rPr>
          <w:rFonts w:ascii="Arial" w:hAnsi="Arial" w:cs="Arial"/>
          <w:sz w:val="28"/>
          <w:szCs w:val="28"/>
          <w:lang w:val="cy-GB"/>
        </w:rPr>
        <w:t xml:space="preserve"> 2023. </w:t>
      </w:r>
    </w:p>
    <w:p w14:paraId="77B0ECB1" w14:textId="4ACB6B75" w:rsidR="00C5008C" w:rsidRPr="00274FF8" w:rsidRDefault="005D7BF5"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Swyddfa Ystadegau Gwladol </w:t>
      </w:r>
      <w:r w:rsidR="00C5008C" w:rsidRPr="00274FF8">
        <w:rPr>
          <w:rFonts w:ascii="Arial" w:eastAsia="Times New Roman" w:hAnsi="Arial" w:cs="Arial"/>
          <w:bCs/>
          <w:color w:val="1F1F1F"/>
          <w:kern w:val="36"/>
          <w:sz w:val="28"/>
          <w:szCs w:val="28"/>
          <w:lang w:val="cy-GB" w:eastAsia="en-GB"/>
        </w:rPr>
        <w:t xml:space="preserve">(2023a) </w:t>
      </w:r>
      <w:r w:rsidRPr="005D7BF5">
        <w:rPr>
          <w:rFonts w:ascii="Arial" w:eastAsia="Times New Roman" w:hAnsi="Arial" w:cs="Arial"/>
          <w:bCs/>
          <w:color w:val="1F1F1F"/>
          <w:kern w:val="36"/>
          <w:sz w:val="28"/>
          <w:szCs w:val="28"/>
          <w:lang w:val="cy-GB" w:eastAsia="en-GB"/>
        </w:rPr>
        <w:t xml:space="preserve">Amcangyfrifon poblogaeth ac aelwydydd, Cymru: Cyfrifiad </w:t>
      </w:r>
      <w:r w:rsidR="00C5008C" w:rsidRPr="00274FF8">
        <w:rPr>
          <w:rFonts w:ascii="Arial" w:eastAsia="Times New Roman" w:hAnsi="Arial" w:cs="Arial"/>
          <w:bCs/>
          <w:color w:val="1F1F1F"/>
          <w:kern w:val="36"/>
          <w:sz w:val="28"/>
          <w:szCs w:val="28"/>
          <w:lang w:val="cy-GB" w:eastAsia="en-GB"/>
        </w:rPr>
        <w:t xml:space="preserve">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3" w:anchor=":~:text=4.-,Age%20and%20sex%20of%20the%20population,men%20(49.0%25)%20in%20England" w:history="1">
        <w:r w:rsidR="00C5008C" w:rsidRPr="00274FF8">
          <w:rPr>
            <w:rStyle w:val="Hyperlink"/>
            <w:rFonts w:ascii="Arial" w:eastAsia="Times New Roman" w:hAnsi="Arial" w:cs="Arial"/>
            <w:bCs/>
            <w:kern w:val="36"/>
            <w:sz w:val="28"/>
            <w:szCs w:val="28"/>
            <w:lang w:val="cy-GB" w:eastAsia="en-GB"/>
          </w:rPr>
          <w:t>www.ons.gov.uk/peoplepopulationandcommunity/populationandmigration/populationestimates/bulletins/populationandhouseholdestimateswales/census2021#:~:text=4.-</w:t>
        </w:r>
        <w:r w:rsidR="00C5008C" w:rsidRPr="00274FF8">
          <w:rPr>
            <w:rStyle w:val="Hyperlink"/>
            <w:rFonts w:ascii="Arial" w:eastAsia="Times New Roman" w:hAnsi="Arial" w:cs="Arial"/>
            <w:bCs/>
            <w:kern w:val="36"/>
            <w:sz w:val="28"/>
            <w:szCs w:val="28"/>
            <w:lang w:val="cy-GB" w:eastAsia="en-GB"/>
          </w:rPr>
          <w:lastRenderedPageBreak/>
          <w:t>,Age%20and%20sex%20of%20the%20population,men%20(49.0%25)%20in%20England</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59752F65" w14:textId="18CD33CE" w:rsidR="00C5008C" w:rsidRPr="00274FF8" w:rsidRDefault="001E4341"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sidRPr="001E4341">
        <w:rPr>
          <w:rFonts w:ascii="Arial" w:eastAsia="Times New Roman" w:hAnsi="Arial" w:cs="Arial"/>
          <w:bCs/>
          <w:color w:val="1F1F1F"/>
          <w:kern w:val="36"/>
          <w:sz w:val="28"/>
          <w:szCs w:val="28"/>
          <w:lang w:val="cy-GB" w:eastAsia="en-GB"/>
        </w:rPr>
        <w:t>Swyddfa Ystadegau Gwladol (2023b) Anabledd yn ôl Oedran, Rhyw ac Amddifadedd, Cymru a Lloegr:</w:t>
      </w:r>
      <w:r w:rsidR="00C5008C" w:rsidRPr="00274FF8">
        <w:rPr>
          <w:rFonts w:ascii="Arial" w:eastAsia="Times New Roman" w:hAnsi="Arial" w:cs="Arial"/>
          <w:bCs/>
          <w:color w:val="1F1F1F"/>
          <w:kern w:val="36"/>
          <w:sz w:val="28"/>
          <w:szCs w:val="28"/>
          <w:lang w:val="cy-GB" w:eastAsia="en-GB"/>
        </w:rPr>
        <w:t xml:space="preserve"> C</w:t>
      </w:r>
      <w:r>
        <w:rPr>
          <w:rFonts w:ascii="Arial" w:eastAsia="Times New Roman" w:hAnsi="Arial" w:cs="Arial"/>
          <w:bCs/>
          <w:color w:val="1F1F1F"/>
          <w:kern w:val="36"/>
          <w:sz w:val="28"/>
          <w:szCs w:val="28"/>
          <w:lang w:val="cy-GB" w:eastAsia="en-GB"/>
        </w:rPr>
        <w:t>yfrifiad</w:t>
      </w:r>
      <w:r w:rsidR="00C5008C" w:rsidRPr="00274FF8">
        <w:rPr>
          <w:rFonts w:ascii="Arial" w:eastAsia="Times New Roman" w:hAnsi="Arial" w:cs="Arial"/>
          <w:bCs/>
          <w:color w:val="1F1F1F"/>
          <w:kern w:val="36"/>
          <w:sz w:val="28"/>
          <w:szCs w:val="28"/>
          <w:lang w:val="cy-GB" w:eastAsia="en-GB"/>
        </w:rPr>
        <w:t xml:space="preserve"> 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4" w:anchor=":~:text=Source%3A%20Office%20for%20National%20Statistics%20–%20Census%202021,-Embed%20code&amp;text=In%20Wales%2C%2022.3%25%20of%20females,10.4%25%20and%209.5%25%20respectively" w:history="1">
        <w:r w:rsidR="00C5008C" w:rsidRPr="00274FF8">
          <w:rPr>
            <w:rStyle w:val="Hyperlink"/>
            <w:rFonts w:ascii="Arial" w:eastAsia="Times New Roman" w:hAnsi="Arial" w:cs="Arial"/>
            <w:bCs/>
            <w:kern w:val="36"/>
            <w:sz w:val="28"/>
            <w:szCs w:val="28"/>
            <w:lang w:val="cy-GB" w:eastAsia="en-GB"/>
          </w:rPr>
          <w:t>www.ons.gov.uk/peoplepopulationandcommunity/healthandsocialcare/disability/articles/disabilitybyagesexanddeprivationenglandandwales/census2021#:~:text=Source%3A%20Office%20for%20National%20Statistics%20–%20Census%202021,-Embed%20code&amp;text=In%20Wales%2C%2022.3%25%20of%20females,10.4%25%20and%209.5%25%20respectively</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7FA82182" w14:textId="1043EBE2"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Swyddfa Ystadegau Gwladol </w:t>
      </w:r>
      <w:r w:rsidR="00C5008C" w:rsidRPr="00274FF8">
        <w:rPr>
          <w:rFonts w:ascii="Arial" w:eastAsia="Times New Roman" w:hAnsi="Arial" w:cs="Arial"/>
          <w:bCs/>
          <w:color w:val="1F1F1F"/>
          <w:kern w:val="36"/>
          <w:sz w:val="28"/>
          <w:szCs w:val="28"/>
          <w:lang w:val="cy-GB" w:eastAsia="en-GB"/>
        </w:rPr>
        <w:t xml:space="preserve">(2023c) </w:t>
      </w:r>
      <w:r>
        <w:rPr>
          <w:rFonts w:ascii="Arial" w:eastAsia="Times New Roman" w:hAnsi="Arial" w:cs="Arial"/>
          <w:bCs/>
          <w:color w:val="1F1F1F"/>
          <w:kern w:val="36"/>
          <w:sz w:val="28"/>
          <w:szCs w:val="28"/>
          <w:lang w:val="cy-GB" w:eastAsia="en-GB"/>
        </w:rPr>
        <w:t>Anabledd</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Cymru a Lloegr</w:t>
      </w:r>
      <w:r w:rsidR="00C5008C" w:rsidRPr="00274FF8">
        <w:rPr>
          <w:rFonts w:ascii="Arial" w:eastAsia="Times New Roman" w:hAnsi="Arial" w:cs="Arial"/>
          <w:bCs/>
          <w:color w:val="1F1F1F"/>
          <w:kern w:val="36"/>
          <w:sz w:val="28"/>
          <w:szCs w:val="28"/>
          <w:lang w:val="cy-GB" w:eastAsia="en-GB"/>
        </w:rPr>
        <w:t>: C</w:t>
      </w:r>
      <w:r>
        <w:rPr>
          <w:rFonts w:ascii="Arial" w:eastAsia="Times New Roman" w:hAnsi="Arial" w:cs="Arial"/>
          <w:bCs/>
          <w:color w:val="1F1F1F"/>
          <w:kern w:val="36"/>
          <w:sz w:val="28"/>
          <w:szCs w:val="28"/>
          <w:lang w:val="cy-GB" w:eastAsia="en-GB"/>
        </w:rPr>
        <w:t>yfrifiad</w:t>
      </w:r>
      <w:r w:rsidR="00C5008C" w:rsidRPr="00274FF8">
        <w:rPr>
          <w:rFonts w:ascii="Arial" w:eastAsia="Times New Roman" w:hAnsi="Arial" w:cs="Arial"/>
          <w:bCs/>
          <w:color w:val="1F1F1F"/>
          <w:kern w:val="36"/>
          <w:sz w:val="28"/>
          <w:szCs w:val="28"/>
          <w:lang w:val="cy-GB" w:eastAsia="en-GB"/>
        </w:rPr>
        <w:t xml:space="preserve"> 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5" w:anchor=":~:text=In%20Wales%2C%20in%202021%2C%20a,(23.4%25%2C%20696%2C000)" w:history="1">
        <w:r w:rsidR="00C5008C" w:rsidRPr="00274FF8">
          <w:rPr>
            <w:rStyle w:val="Hyperlink"/>
            <w:rFonts w:ascii="Arial" w:eastAsia="Times New Roman" w:hAnsi="Arial" w:cs="Arial"/>
            <w:bCs/>
            <w:kern w:val="36"/>
            <w:sz w:val="28"/>
            <w:szCs w:val="28"/>
            <w:lang w:val="cy-GB" w:eastAsia="en-GB"/>
          </w:rPr>
          <w:t>www.ons.gov.uk/peoplepopulationandcommunity/healthandsocialcare/healthandwellbeing/bulletins/disabilityenglandandwales/census2021#:~:text=In%20Wales%2C%20in%202021%2C%20a,(23.4%25%2C%20696%2C000)</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 </w:t>
      </w:r>
    </w:p>
    <w:p w14:paraId="701A870A" w14:textId="63F077AD"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Swyddfa Ystadegau Gwladol </w:t>
      </w:r>
      <w:r w:rsidR="00C5008C" w:rsidRPr="00274FF8">
        <w:rPr>
          <w:rFonts w:ascii="Arial" w:eastAsia="Times New Roman" w:hAnsi="Arial" w:cs="Arial"/>
          <w:bCs/>
          <w:color w:val="1F1F1F"/>
          <w:kern w:val="36"/>
          <w:sz w:val="28"/>
          <w:szCs w:val="28"/>
          <w:lang w:val="cy-GB" w:eastAsia="en-GB"/>
        </w:rPr>
        <w:t xml:space="preserve">(2023d) </w:t>
      </w:r>
      <w:r>
        <w:rPr>
          <w:rFonts w:ascii="Arial" w:eastAsia="Arial" w:hAnsi="Arial" w:cs="Arial"/>
          <w:bCs/>
          <w:color w:val="1F1F1F"/>
          <w:kern w:val="36"/>
          <w:sz w:val="28"/>
          <w:szCs w:val="28"/>
          <w:lang w:val="cy-GB" w:eastAsia="en-GB"/>
        </w:rPr>
        <w:t>Cyfeiriadedd rhywiol: oedran a rhyw, Cymru a Lloegr: Cyfrifiad 2021</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6" w:history="1">
        <w:r w:rsidR="00C5008C" w:rsidRPr="00274FF8">
          <w:rPr>
            <w:rStyle w:val="Hyperlink"/>
            <w:rFonts w:ascii="Arial" w:eastAsia="Times New Roman" w:hAnsi="Arial" w:cs="Arial"/>
            <w:bCs/>
            <w:kern w:val="36"/>
            <w:sz w:val="28"/>
            <w:szCs w:val="28"/>
            <w:lang w:val="cy-GB" w:eastAsia="en-GB"/>
          </w:rPr>
          <w:t>www.ons.gov.uk/peoplepopulationandcommunity/culturalidentity/sexuality/articles/sexualorientationageandsexenglandandwales/census2021</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d</w:t>
      </w:r>
      <w:r>
        <w:rPr>
          <w:rFonts w:ascii="Arial" w:eastAsia="Times New Roman" w:hAnsi="Arial" w:cs="Arial"/>
          <w:bCs/>
          <w:color w:val="1F1F1F"/>
          <w:kern w:val="36"/>
          <w:sz w:val="28"/>
          <w:szCs w:val="28"/>
          <w:lang w:val="cy-GB" w:eastAsia="en-GB"/>
        </w:rPr>
        <w:t>:</w:t>
      </w:r>
      <w:r w:rsidR="00C5008C" w:rsidRPr="00274FF8">
        <w:rPr>
          <w:rFonts w:ascii="Arial" w:eastAsia="Times New Roman" w:hAnsi="Arial" w:cs="Arial"/>
          <w:bCs/>
          <w:color w:val="1F1F1F"/>
          <w:kern w:val="36"/>
          <w:sz w:val="28"/>
          <w:szCs w:val="28"/>
          <w:lang w:val="cy-GB" w:eastAsia="en-GB"/>
        </w:rPr>
        <w:t xml:space="preserve"> 15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 </w:t>
      </w:r>
    </w:p>
    <w:p w14:paraId="44BB6C90" w14:textId="6BAEE901"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sidRPr="00E176D3">
        <w:rPr>
          <w:rFonts w:ascii="Arial" w:eastAsia="Times New Roman" w:hAnsi="Arial" w:cs="Arial"/>
          <w:bCs/>
          <w:color w:val="1F1F1F"/>
          <w:kern w:val="36"/>
          <w:sz w:val="28"/>
          <w:szCs w:val="28"/>
          <w:lang w:val="cy-GB" w:eastAsia="en-GB"/>
        </w:rPr>
        <w:t xml:space="preserve">Gwasanaeth Iechyd Gwladol </w:t>
      </w:r>
      <w:r w:rsidR="00C5008C" w:rsidRPr="00274FF8">
        <w:rPr>
          <w:rFonts w:ascii="Arial" w:eastAsia="Times New Roman" w:hAnsi="Arial" w:cs="Arial"/>
          <w:bCs/>
          <w:color w:val="1F1F1F"/>
          <w:kern w:val="36"/>
          <w:sz w:val="28"/>
          <w:szCs w:val="28"/>
          <w:lang w:val="cy-GB" w:eastAsia="en-GB"/>
        </w:rPr>
        <w:t xml:space="preserve">(2015) </w:t>
      </w:r>
      <w:r w:rsidRPr="00E176D3">
        <w:rPr>
          <w:rFonts w:ascii="Arial" w:eastAsia="Times New Roman" w:hAnsi="Arial" w:cs="Arial"/>
          <w:bCs/>
          <w:color w:val="1F1F1F"/>
          <w:kern w:val="36"/>
          <w:sz w:val="28"/>
          <w:szCs w:val="28"/>
          <w:lang w:val="cy-GB" w:eastAsia="en-GB"/>
        </w:rPr>
        <w:t>Adroddiad Cydraddoldeb, Amrywiaeth a Chynhwysiant</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7" w:history="1">
        <w:r w:rsidR="00C5008C" w:rsidRPr="00274FF8">
          <w:rPr>
            <w:rStyle w:val="Hyperlink"/>
            <w:rFonts w:ascii="Arial" w:eastAsia="Times New Roman" w:hAnsi="Arial" w:cs="Arial"/>
            <w:bCs/>
            <w:kern w:val="36"/>
            <w:sz w:val="28"/>
            <w:szCs w:val="28"/>
            <w:lang w:val="cy-GB" w:eastAsia="en-GB"/>
          </w:rPr>
          <w:t>www.ashfordstpeters.nhs.uk/images/boardpapers/300715/Paper8e.pdf</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4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6540B9BC" w14:textId="5758DDC4"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Ystadegau Cymru (2020) </w:t>
      </w:r>
      <w:r>
        <w:rPr>
          <w:rFonts w:ascii="Arial" w:eastAsia="Arial" w:hAnsi="Arial" w:cs="Arial"/>
          <w:bCs/>
          <w:color w:val="000000"/>
          <w:kern w:val="36"/>
          <w:sz w:val="28"/>
          <w:szCs w:val="28"/>
          <w:shd w:val="clear" w:color="auto" w:fill="FFFFFF"/>
          <w:lang w:val="cy-GB" w:eastAsia="en-GB"/>
        </w:rPr>
        <w:t xml:space="preserve">Statws </w:t>
      </w:r>
      <w:r w:rsidR="00D55967">
        <w:rPr>
          <w:rFonts w:ascii="Arial" w:eastAsia="Arial" w:hAnsi="Arial" w:cs="Arial"/>
          <w:bCs/>
          <w:color w:val="000000"/>
          <w:kern w:val="36"/>
          <w:sz w:val="28"/>
          <w:szCs w:val="28"/>
          <w:shd w:val="clear" w:color="auto" w:fill="FFFFFF"/>
          <w:lang w:val="cy-GB" w:eastAsia="en-GB"/>
        </w:rPr>
        <w:t>P</w:t>
      </w:r>
      <w:r>
        <w:rPr>
          <w:rFonts w:ascii="Arial" w:eastAsia="Arial" w:hAnsi="Arial" w:cs="Arial"/>
          <w:bCs/>
          <w:color w:val="000000"/>
          <w:kern w:val="36"/>
          <w:sz w:val="28"/>
          <w:szCs w:val="28"/>
          <w:shd w:val="clear" w:color="auto" w:fill="FFFFFF"/>
          <w:lang w:val="cy-GB" w:eastAsia="en-GB"/>
        </w:rPr>
        <w:t>riodasol yn ôl Oedran a Rhyw</w:t>
      </w:r>
      <w:r w:rsidR="00C5008C" w:rsidRPr="00274FF8">
        <w:rPr>
          <w:rFonts w:ascii="Arial" w:hAnsi="Arial" w:cs="Arial"/>
          <w:bCs/>
          <w:color w:val="000000" w:themeColor="text1"/>
          <w:sz w:val="28"/>
          <w:szCs w:val="28"/>
          <w:shd w:val="clear" w:color="auto" w:fill="FFFFFF"/>
          <w:lang w:val="cy-GB"/>
        </w:rPr>
        <w:t>.</w:t>
      </w:r>
      <w:r w:rsidR="00C5008C" w:rsidRPr="00274FF8">
        <w:rPr>
          <w:rFonts w:ascii="Arial" w:hAnsi="Arial" w:cs="Arial"/>
          <w:b/>
          <w:bCs/>
          <w:color w:val="000000" w:themeColor="text1"/>
          <w:sz w:val="28"/>
          <w:szCs w:val="28"/>
          <w:shd w:val="clear" w:color="auto" w:fill="FFFFFF"/>
          <w:lang w:val="cy-GB"/>
        </w:rPr>
        <w:t xml:space="preserve"> </w:t>
      </w:r>
      <w:r>
        <w:rPr>
          <w:rFonts w:ascii="Arial" w:eastAsia="Arial" w:hAnsi="Arial" w:cs="Arial"/>
          <w:color w:val="000000"/>
          <w:kern w:val="36"/>
          <w:sz w:val="28"/>
          <w:szCs w:val="28"/>
          <w:shd w:val="clear" w:color="auto" w:fill="FFFFFF"/>
          <w:lang w:val="cy-GB" w:eastAsia="en-GB"/>
        </w:rPr>
        <w:t xml:space="preserve">Canfuwyd yn: </w:t>
      </w:r>
      <w:hyperlink r:id="rId18" w:history="1">
        <w:r>
          <w:rPr>
            <w:rFonts w:ascii="Arial" w:eastAsia="Arial" w:hAnsi="Arial" w:cs="Arial"/>
            <w:color w:val="0000FF"/>
            <w:kern w:val="36"/>
            <w:sz w:val="28"/>
            <w:szCs w:val="28"/>
            <w:u w:val="single"/>
            <w:lang w:val="cy-GB" w:eastAsia="en-GB"/>
          </w:rPr>
          <w:t>Statws Priodasol yn ôl Oedran a Rhyw (</w:t>
        </w:r>
        <w:proofErr w:type="spellStart"/>
        <w:r>
          <w:rPr>
            <w:rFonts w:ascii="Arial" w:eastAsia="Arial" w:hAnsi="Arial" w:cs="Arial"/>
            <w:color w:val="0000FF"/>
            <w:kern w:val="36"/>
            <w:sz w:val="28"/>
            <w:szCs w:val="28"/>
            <w:u w:val="single"/>
            <w:lang w:val="cy-GB" w:eastAsia="en-GB"/>
          </w:rPr>
          <w:t>llyw.cymru</w:t>
        </w:r>
        <w:proofErr w:type="spellEnd"/>
        <w:r>
          <w:rPr>
            <w:rFonts w:ascii="Arial" w:eastAsia="Arial" w:hAnsi="Arial" w:cs="Arial"/>
            <w:color w:val="0000FF"/>
            <w:kern w:val="36"/>
            <w:sz w:val="28"/>
            <w:szCs w:val="28"/>
            <w:u w:val="single"/>
            <w:lang w:val="cy-GB" w:eastAsia="en-GB"/>
          </w:rPr>
          <w:t>)</w:t>
        </w:r>
      </w:hyperlink>
      <w:r w:rsidR="00C5008C" w:rsidRPr="00274FF8">
        <w:rPr>
          <w:rFonts w:ascii="Arial" w:hAnsi="Arial" w:cs="Arial"/>
          <w:sz w:val="28"/>
          <w:szCs w:val="28"/>
          <w:lang w:val="cy-GB"/>
        </w:rPr>
        <w:t xml:space="preserve">, </w:t>
      </w:r>
      <w:r>
        <w:rPr>
          <w:rFonts w:ascii="Arial" w:hAnsi="Arial" w:cs="Arial"/>
          <w:sz w:val="28"/>
          <w:szCs w:val="28"/>
          <w:lang w:val="cy-GB"/>
        </w:rPr>
        <w:t>Cyrchwy</w:t>
      </w:r>
      <w:r w:rsidR="00C5008C" w:rsidRPr="00274FF8">
        <w:rPr>
          <w:rFonts w:ascii="Arial" w:hAnsi="Arial" w:cs="Arial"/>
          <w:sz w:val="28"/>
          <w:szCs w:val="28"/>
          <w:lang w:val="cy-GB"/>
        </w:rPr>
        <w:t xml:space="preserve">d: 4 </w:t>
      </w:r>
      <w:r>
        <w:rPr>
          <w:rFonts w:ascii="Arial" w:hAnsi="Arial" w:cs="Arial"/>
          <w:sz w:val="28"/>
          <w:szCs w:val="28"/>
          <w:lang w:val="cy-GB"/>
        </w:rPr>
        <w:t>Ebrill</w:t>
      </w:r>
      <w:r w:rsidR="00C5008C" w:rsidRPr="00274FF8">
        <w:rPr>
          <w:rFonts w:ascii="Arial" w:hAnsi="Arial" w:cs="Arial"/>
          <w:sz w:val="28"/>
          <w:szCs w:val="28"/>
          <w:lang w:val="cy-GB"/>
        </w:rPr>
        <w:t xml:space="preserve"> 2023.</w:t>
      </w:r>
    </w:p>
    <w:p w14:paraId="7F2250F0" w14:textId="1D2E7DFF" w:rsidR="00C5008C" w:rsidRPr="00274FF8" w:rsidRDefault="00C5008C"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proofErr w:type="spellStart"/>
      <w:r w:rsidRPr="00274FF8">
        <w:rPr>
          <w:rFonts w:ascii="Arial" w:eastAsia="Times New Roman" w:hAnsi="Arial" w:cs="Arial"/>
          <w:bCs/>
          <w:color w:val="1F1F1F"/>
          <w:kern w:val="36"/>
          <w:sz w:val="28"/>
          <w:szCs w:val="28"/>
          <w:lang w:val="cy-GB" w:eastAsia="en-GB"/>
        </w:rPr>
        <w:lastRenderedPageBreak/>
        <w:t>Stonewall</w:t>
      </w:r>
      <w:proofErr w:type="spellEnd"/>
      <w:r w:rsidRPr="00274FF8">
        <w:rPr>
          <w:rFonts w:ascii="Arial" w:eastAsia="Times New Roman" w:hAnsi="Arial" w:cs="Arial"/>
          <w:bCs/>
          <w:color w:val="1F1F1F"/>
          <w:kern w:val="36"/>
          <w:sz w:val="28"/>
          <w:szCs w:val="28"/>
          <w:lang w:val="cy-GB" w:eastAsia="en-GB"/>
        </w:rPr>
        <w:t xml:space="preserve"> (2022a) </w:t>
      </w:r>
      <w:proofErr w:type="spellStart"/>
      <w:r w:rsidRPr="00274FF8">
        <w:rPr>
          <w:rFonts w:ascii="Arial" w:eastAsia="Times New Roman" w:hAnsi="Arial" w:cs="Arial"/>
          <w:bCs/>
          <w:color w:val="1F1F1F"/>
          <w:kern w:val="36"/>
          <w:sz w:val="28"/>
          <w:szCs w:val="28"/>
          <w:lang w:val="cy-GB" w:eastAsia="en-GB"/>
        </w:rPr>
        <w:t>Attraction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identity</w:t>
      </w:r>
      <w:proofErr w:type="spellEnd"/>
      <w:r w:rsidRPr="00274FF8">
        <w:rPr>
          <w:rFonts w:ascii="Arial" w:eastAsia="Times New Roman" w:hAnsi="Arial" w:cs="Arial"/>
          <w:bCs/>
          <w:color w:val="1F1F1F"/>
          <w:kern w:val="36"/>
          <w:sz w:val="28"/>
          <w:szCs w:val="28"/>
          <w:lang w:val="cy-GB" w:eastAsia="en-GB"/>
        </w:rPr>
        <w:t xml:space="preserve"> and </w:t>
      </w:r>
      <w:proofErr w:type="spellStart"/>
      <w:r w:rsidRPr="00274FF8">
        <w:rPr>
          <w:rFonts w:ascii="Arial" w:eastAsia="Times New Roman" w:hAnsi="Arial" w:cs="Arial"/>
          <w:bCs/>
          <w:color w:val="1F1F1F"/>
          <w:kern w:val="36"/>
          <w:sz w:val="28"/>
          <w:szCs w:val="28"/>
          <w:lang w:val="cy-GB" w:eastAsia="en-GB"/>
        </w:rPr>
        <w:t>connection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Great</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Britain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in</w:t>
      </w:r>
      <w:proofErr w:type="spellEnd"/>
      <w:r w:rsidRPr="00274FF8">
        <w:rPr>
          <w:rFonts w:ascii="Arial" w:eastAsia="Times New Roman" w:hAnsi="Arial" w:cs="Arial"/>
          <w:bCs/>
          <w:color w:val="1F1F1F"/>
          <w:kern w:val="36"/>
          <w:sz w:val="28"/>
          <w:szCs w:val="28"/>
          <w:lang w:val="cy-GB" w:eastAsia="en-GB"/>
        </w:rPr>
        <w:t xml:space="preserve"> 2022. </w:t>
      </w:r>
      <w:r w:rsidR="00E176D3">
        <w:rPr>
          <w:rFonts w:ascii="Arial" w:eastAsia="Times New Roman" w:hAnsi="Arial" w:cs="Arial"/>
          <w:bCs/>
          <w:color w:val="1F1F1F"/>
          <w:kern w:val="36"/>
          <w:sz w:val="28"/>
          <w:szCs w:val="28"/>
          <w:lang w:val="cy-GB" w:eastAsia="en-GB"/>
        </w:rPr>
        <w:t>Canfuwyd yn</w:t>
      </w:r>
      <w:r w:rsidRPr="00274FF8">
        <w:rPr>
          <w:rFonts w:ascii="Arial" w:eastAsia="Times New Roman" w:hAnsi="Arial" w:cs="Arial"/>
          <w:bCs/>
          <w:color w:val="1F1F1F"/>
          <w:kern w:val="36"/>
          <w:sz w:val="28"/>
          <w:szCs w:val="28"/>
          <w:lang w:val="cy-GB" w:eastAsia="en-GB"/>
        </w:rPr>
        <w:t xml:space="preserve">: </w:t>
      </w:r>
      <w:hyperlink r:id="rId19" w:history="1">
        <w:r w:rsidRPr="00274FF8">
          <w:rPr>
            <w:rStyle w:val="Hyperlink"/>
            <w:rFonts w:ascii="Arial" w:eastAsia="Times New Roman" w:hAnsi="Arial" w:cs="Arial"/>
            <w:bCs/>
            <w:kern w:val="36"/>
            <w:sz w:val="28"/>
            <w:szCs w:val="28"/>
            <w:lang w:val="cy-GB" w:eastAsia="en-GB"/>
          </w:rPr>
          <w:t>www.stonewall.org.uk/system/files/rainbow_britain_report.pdf</w:t>
        </w:r>
      </w:hyperlink>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 xml:space="preserve">d: 4 </w:t>
      </w:r>
      <w:r w:rsidR="00E176D3">
        <w:rPr>
          <w:rFonts w:ascii="Arial" w:eastAsia="Times New Roman" w:hAnsi="Arial" w:cs="Arial"/>
          <w:bCs/>
          <w:color w:val="1F1F1F"/>
          <w:kern w:val="36"/>
          <w:sz w:val="28"/>
          <w:szCs w:val="28"/>
          <w:lang w:val="cy-GB" w:eastAsia="en-GB"/>
        </w:rPr>
        <w:t>Ebrill</w:t>
      </w:r>
      <w:r w:rsidRPr="00274FF8">
        <w:rPr>
          <w:rFonts w:ascii="Arial" w:eastAsia="Times New Roman" w:hAnsi="Arial" w:cs="Arial"/>
          <w:bCs/>
          <w:color w:val="1F1F1F"/>
          <w:kern w:val="36"/>
          <w:sz w:val="28"/>
          <w:szCs w:val="28"/>
          <w:lang w:val="cy-GB" w:eastAsia="en-GB"/>
        </w:rPr>
        <w:t xml:space="preserve"> 2023. </w:t>
      </w:r>
    </w:p>
    <w:p w14:paraId="6287F9C0" w14:textId="57E70467" w:rsidR="00C5008C" w:rsidRPr="00274FF8" w:rsidRDefault="00C5008C"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proofErr w:type="spellStart"/>
      <w:r w:rsidRPr="00274FF8">
        <w:rPr>
          <w:rFonts w:ascii="Arial" w:eastAsia="Times New Roman" w:hAnsi="Arial" w:cs="Arial"/>
          <w:bCs/>
          <w:color w:val="1F1F1F"/>
          <w:kern w:val="36"/>
          <w:sz w:val="28"/>
          <w:szCs w:val="28"/>
          <w:lang w:val="cy-GB" w:eastAsia="en-GB"/>
        </w:rPr>
        <w:t>Stonewall</w:t>
      </w:r>
      <w:proofErr w:type="spellEnd"/>
      <w:r w:rsidRPr="00274FF8">
        <w:rPr>
          <w:rFonts w:ascii="Arial" w:eastAsia="Times New Roman" w:hAnsi="Arial" w:cs="Arial"/>
          <w:bCs/>
          <w:color w:val="1F1F1F"/>
          <w:kern w:val="36"/>
          <w:sz w:val="28"/>
          <w:szCs w:val="28"/>
          <w:lang w:val="cy-GB" w:eastAsia="en-GB"/>
        </w:rPr>
        <w:t xml:space="preserve"> (2022b) The truth </w:t>
      </w:r>
      <w:proofErr w:type="spellStart"/>
      <w:r w:rsidRPr="00274FF8">
        <w:rPr>
          <w:rFonts w:ascii="Arial" w:eastAsia="Times New Roman" w:hAnsi="Arial" w:cs="Arial"/>
          <w:bCs/>
          <w:color w:val="1F1F1F"/>
          <w:kern w:val="36"/>
          <w:sz w:val="28"/>
          <w:szCs w:val="28"/>
          <w:lang w:val="cy-GB" w:eastAsia="en-GB"/>
        </w:rPr>
        <w:t>about</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trans</w:t>
      </w:r>
      <w:proofErr w:type="spellEnd"/>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Canfuwyd yn</w:t>
      </w:r>
      <w:r w:rsidRPr="00274FF8">
        <w:rPr>
          <w:rFonts w:ascii="Arial" w:eastAsia="Times New Roman" w:hAnsi="Arial" w:cs="Arial"/>
          <w:bCs/>
          <w:color w:val="1F1F1F"/>
          <w:kern w:val="36"/>
          <w:sz w:val="28"/>
          <w:szCs w:val="28"/>
          <w:lang w:val="cy-GB" w:eastAsia="en-GB"/>
        </w:rPr>
        <w:t xml:space="preserve">: </w:t>
      </w:r>
      <w:hyperlink r:id="rId20" w:anchor="trans-people-britain" w:history="1">
        <w:r w:rsidRPr="00274FF8">
          <w:rPr>
            <w:rStyle w:val="Hyperlink"/>
            <w:rFonts w:ascii="Arial" w:eastAsia="Times New Roman" w:hAnsi="Arial" w:cs="Arial"/>
            <w:bCs/>
            <w:kern w:val="36"/>
            <w:sz w:val="28"/>
            <w:szCs w:val="28"/>
            <w:lang w:val="cy-GB" w:eastAsia="en-GB"/>
          </w:rPr>
          <w:t>www.stonewall.org.uk/the-truth-about-trans#trans-people-britain</w:t>
        </w:r>
      </w:hyperlink>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d:</w:t>
      </w:r>
      <w:r w:rsidR="00D55967">
        <w:rPr>
          <w:rFonts w:ascii="Arial" w:eastAsia="Times New Roman" w:hAnsi="Arial" w:cs="Arial"/>
          <w:bCs/>
          <w:color w:val="1F1F1F"/>
          <w:kern w:val="36"/>
          <w:sz w:val="28"/>
          <w:szCs w:val="28"/>
          <w:lang w:val="cy-GB" w:eastAsia="en-GB"/>
        </w:rPr>
        <w:t xml:space="preserve"> </w:t>
      </w:r>
      <w:r w:rsidRPr="00274FF8">
        <w:rPr>
          <w:rFonts w:ascii="Arial" w:eastAsia="Times New Roman" w:hAnsi="Arial" w:cs="Arial"/>
          <w:bCs/>
          <w:color w:val="1F1F1F"/>
          <w:kern w:val="36"/>
          <w:sz w:val="28"/>
          <w:szCs w:val="28"/>
          <w:lang w:val="cy-GB" w:eastAsia="en-GB"/>
        </w:rPr>
        <w:t xml:space="preserve">12 </w:t>
      </w:r>
      <w:r w:rsidR="00E176D3">
        <w:rPr>
          <w:rFonts w:ascii="Arial" w:eastAsia="Times New Roman" w:hAnsi="Arial" w:cs="Arial"/>
          <w:bCs/>
          <w:color w:val="1F1F1F"/>
          <w:kern w:val="36"/>
          <w:sz w:val="28"/>
          <w:szCs w:val="28"/>
          <w:lang w:val="cy-GB" w:eastAsia="en-GB"/>
        </w:rPr>
        <w:t>Ebrill</w:t>
      </w:r>
      <w:r w:rsidRPr="00274FF8">
        <w:rPr>
          <w:rFonts w:ascii="Arial" w:eastAsia="Times New Roman" w:hAnsi="Arial" w:cs="Arial"/>
          <w:bCs/>
          <w:color w:val="1F1F1F"/>
          <w:kern w:val="36"/>
          <w:sz w:val="28"/>
          <w:szCs w:val="28"/>
          <w:lang w:val="cy-GB" w:eastAsia="en-GB"/>
        </w:rPr>
        <w:t xml:space="preserve"> 2023. </w:t>
      </w:r>
    </w:p>
    <w:p w14:paraId="1585309D" w14:textId="5A171151" w:rsidR="00C5008C" w:rsidRPr="00274FF8" w:rsidRDefault="00D55967"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Llywodraeth Cymru (2021) </w:t>
      </w:r>
      <w:r>
        <w:rPr>
          <w:rFonts w:ascii="Arial" w:eastAsia="Arial" w:hAnsi="Arial" w:cs="Arial"/>
          <w:bCs/>
          <w:kern w:val="36"/>
          <w:sz w:val="28"/>
          <w:szCs w:val="28"/>
          <w:lang w:val="cy-GB" w:eastAsia="en-GB"/>
        </w:rPr>
        <w:t>Gweithredu'r Ddyletswydd Economaidd-gymdeithasol Adolygiad o dystiolaeth ar anfantais economaidd-gymdeithasol ac anghydraddoldebau o ran canlyniadau.</w:t>
      </w:r>
      <w:r>
        <w:rPr>
          <w:rFonts w:eastAsia="Century Gothic" w:cs="Times New Roman"/>
          <w:bCs/>
          <w:kern w:val="36"/>
          <w:sz w:val="28"/>
          <w:szCs w:val="28"/>
          <w:lang w:val="cy-GB" w:eastAsia="en-GB"/>
        </w:rPr>
        <w:t xml:space="preserve"> </w:t>
      </w:r>
      <w:r>
        <w:rPr>
          <w:rFonts w:ascii="Arial" w:eastAsia="Arial"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21" w:history="1">
        <w:r w:rsidR="00C5008C" w:rsidRPr="00274FF8">
          <w:rPr>
            <w:rStyle w:val="Hyperlink"/>
            <w:rFonts w:ascii="Arial" w:eastAsia="Times New Roman" w:hAnsi="Arial" w:cs="Arial"/>
            <w:bCs/>
            <w:kern w:val="36"/>
            <w:sz w:val="28"/>
            <w:szCs w:val="28"/>
            <w:lang w:val="cy-GB" w:eastAsia="en-GB"/>
          </w:rPr>
          <w:t>www.gov.wales/sites/default/files/statistics-and-research/2021-11/review-of-evidence-on-socio-economic-disadvantage-and-inequalities-of-outcome-revised.pdf</w:t>
        </w:r>
      </w:hyperlink>
      <w:r w:rsidR="00C5008C"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00E176D3" w:rsidRPr="00274FF8">
        <w:rPr>
          <w:rFonts w:ascii="Arial" w:eastAsia="Times New Roman" w:hAnsi="Arial" w:cs="Arial"/>
          <w:bCs/>
          <w:color w:val="1F1F1F"/>
          <w:kern w:val="36"/>
          <w:sz w:val="28"/>
          <w:szCs w:val="28"/>
          <w:lang w:val="cy-GB" w:eastAsia="en-GB"/>
        </w:rPr>
        <w:t>d</w:t>
      </w:r>
      <w:r w:rsidR="00C5008C" w:rsidRPr="00274FF8">
        <w:rPr>
          <w:rFonts w:ascii="Arial" w:eastAsia="Times New Roman" w:hAnsi="Arial" w:cs="Arial"/>
          <w:bCs/>
          <w:color w:val="1F1F1F"/>
          <w:kern w:val="36"/>
          <w:sz w:val="28"/>
          <w:szCs w:val="28"/>
          <w:lang w:val="cy-GB" w:eastAsia="en-GB"/>
        </w:rPr>
        <w:t xml:space="preserve">: 12 </w:t>
      </w:r>
      <w:r w:rsidR="00E176D3">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2021.</w:t>
      </w:r>
    </w:p>
    <w:p w14:paraId="31A6C629" w14:textId="7D69D478" w:rsidR="00C5008C" w:rsidRPr="00274FF8" w:rsidRDefault="00D55967" w:rsidP="00C5008C">
      <w:pPr>
        <w:shd w:val="clear" w:color="auto" w:fill="FFFFFF" w:themeFill="background1"/>
        <w:spacing w:after="375" w:line="240" w:lineRule="auto"/>
        <w:outlineLvl w:val="0"/>
        <w:rPr>
          <w:rFonts w:ascii="Arial" w:hAnsi="Arial" w:cs="Arial"/>
          <w:sz w:val="28"/>
          <w:szCs w:val="28"/>
          <w:lang w:val="cy-GB"/>
        </w:rPr>
      </w:pPr>
      <w:r>
        <w:rPr>
          <w:rFonts w:ascii="Arial" w:eastAsia="Arial" w:hAnsi="Arial" w:cs="Arial"/>
          <w:bCs/>
          <w:color w:val="1F1F1F"/>
          <w:kern w:val="36"/>
          <w:sz w:val="28"/>
          <w:szCs w:val="28"/>
          <w:lang w:val="cy-GB" w:eastAsia="en-GB"/>
        </w:rPr>
        <w:t xml:space="preserve">Data Llywodraeth Cymru (2022a) am yr iaith Gymraeg o'r Arolwg Blynyddol o'r Boblogaeth: 2020. </w:t>
      </w:r>
      <w:r>
        <w:rPr>
          <w:rFonts w:ascii="Arial" w:eastAsia="Arial" w:hAnsi="Arial" w:cs="Arial"/>
          <w:bCs/>
          <w:kern w:val="36"/>
          <w:sz w:val="28"/>
          <w:szCs w:val="28"/>
          <w:lang w:val="cy-GB" w:eastAsia="en-GB"/>
        </w:rPr>
        <w:t xml:space="preserve">Canfuwyd yn: </w:t>
      </w:r>
      <w:hyperlink r:id="rId22" w:history="1">
        <w:r>
          <w:rPr>
            <w:rFonts w:ascii="Arial" w:eastAsia="Arial" w:hAnsi="Arial" w:cs="Arial"/>
            <w:bCs/>
            <w:color w:val="0000FF"/>
            <w:kern w:val="36"/>
            <w:sz w:val="28"/>
            <w:szCs w:val="28"/>
            <w:u w:val="single"/>
            <w:lang w:val="cy-GB" w:eastAsia="en-GB"/>
          </w:rPr>
          <w:t>www.gov.wales/cymraeg-data-blynyddol-population-survey-2020</w:t>
        </w:r>
      </w:hyperlink>
      <w:r>
        <w:rPr>
          <w:rFonts w:ascii="Arial" w:eastAsia="Arial" w:hAnsi="Arial" w:cs="Arial"/>
          <w:bCs/>
          <w:kern w:val="36"/>
          <w:sz w:val="28"/>
          <w:szCs w:val="28"/>
          <w:lang w:val="cy-GB" w:eastAsia="en-GB"/>
        </w:rPr>
        <w:t>, Cyrchwyd: 14 Ebrill 202</w:t>
      </w:r>
      <w:r w:rsidR="00C5008C" w:rsidRPr="00274FF8">
        <w:rPr>
          <w:rFonts w:ascii="Arial" w:hAnsi="Arial" w:cs="Arial"/>
          <w:sz w:val="28"/>
          <w:szCs w:val="28"/>
          <w:lang w:val="cy-GB"/>
        </w:rPr>
        <w:t xml:space="preserve">3. </w:t>
      </w:r>
    </w:p>
    <w:p w14:paraId="660CE58A" w14:textId="6DA60DB9" w:rsidR="00C5008C" w:rsidRPr="00274FF8" w:rsidRDefault="00D55967" w:rsidP="00C5008C">
      <w:pPr>
        <w:shd w:val="clear" w:color="auto" w:fill="FFFFFF" w:themeFill="background1"/>
        <w:spacing w:after="375" w:line="240" w:lineRule="auto"/>
        <w:outlineLvl w:val="0"/>
        <w:rPr>
          <w:rFonts w:ascii="Arial" w:hAnsi="Arial" w:cs="Arial"/>
          <w:sz w:val="28"/>
          <w:szCs w:val="28"/>
          <w:lang w:val="cy-GB"/>
        </w:rPr>
      </w:pPr>
      <w:r>
        <w:rPr>
          <w:rFonts w:ascii="Arial" w:eastAsia="Arial" w:hAnsi="Arial" w:cs="Arial"/>
          <w:bCs/>
          <w:color w:val="1F1F1F"/>
          <w:kern w:val="36"/>
          <w:sz w:val="28"/>
          <w:szCs w:val="28"/>
          <w:lang w:val="cy-GB" w:eastAsia="en-GB"/>
        </w:rPr>
        <w:t xml:space="preserve">Llywodraeth Cymru </w:t>
      </w:r>
      <w:r w:rsidR="00C5008C" w:rsidRPr="00274FF8">
        <w:rPr>
          <w:rFonts w:ascii="Arial" w:eastAsia="Times New Roman" w:hAnsi="Arial" w:cs="Arial"/>
          <w:bCs/>
          <w:color w:val="000000" w:themeColor="text1"/>
          <w:kern w:val="36"/>
          <w:sz w:val="28"/>
          <w:szCs w:val="28"/>
          <w:lang w:val="cy-GB" w:eastAsia="en-GB"/>
        </w:rPr>
        <w:t xml:space="preserve">(2022b) </w:t>
      </w:r>
      <w:r w:rsidRPr="00D55967">
        <w:rPr>
          <w:rFonts w:ascii="Arial" w:eastAsia="Times New Roman" w:hAnsi="Arial" w:cs="Arial"/>
          <w:bCs/>
          <w:color w:val="000000" w:themeColor="text1"/>
          <w:kern w:val="36"/>
          <w:sz w:val="28"/>
          <w:szCs w:val="28"/>
          <w:lang w:val="cy-GB" w:eastAsia="en-GB"/>
        </w:rPr>
        <w:t>Grŵp ethnig, hunaniaeth genedlaethol, iaith a chrefydd yng Nghymru</w:t>
      </w:r>
      <w:r w:rsidR="00C5008C" w:rsidRPr="00274FF8">
        <w:rPr>
          <w:rFonts w:ascii="Arial" w:eastAsia="Times New Roman" w:hAnsi="Arial" w:cs="Arial"/>
          <w:bCs/>
          <w:color w:val="000000" w:themeColor="text1"/>
          <w:kern w:val="36"/>
          <w:sz w:val="28"/>
          <w:szCs w:val="28"/>
          <w:lang w:val="cy-GB" w:eastAsia="en-GB"/>
        </w:rPr>
        <w:t xml:space="preserve"> - C</w:t>
      </w:r>
      <w:r w:rsidR="00534259">
        <w:rPr>
          <w:rFonts w:ascii="Arial" w:eastAsia="Times New Roman" w:hAnsi="Arial" w:cs="Arial"/>
          <w:bCs/>
          <w:color w:val="000000" w:themeColor="text1"/>
          <w:kern w:val="36"/>
          <w:sz w:val="28"/>
          <w:szCs w:val="28"/>
          <w:lang w:val="cy-GB" w:eastAsia="en-GB"/>
        </w:rPr>
        <w:t>yfrifiad</w:t>
      </w:r>
      <w:r w:rsidR="00C5008C" w:rsidRPr="00274FF8">
        <w:rPr>
          <w:rFonts w:ascii="Arial" w:eastAsia="Times New Roman" w:hAnsi="Arial" w:cs="Arial"/>
          <w:bCs/>
          <w:color w:val="000000" w:themeColor="text1"/>
          <w:kern w:val="36"/>
          <w:sz w:val="28"/>
          <w:szCs w:val="28"/>
          <w:lang w:val="cy-GB" w:eastAsia="en-GB"/>
        </w:rPr>
        <w:t xml:space="preserve"> 2021. </w:t>
      </w:r>
      <w:r>
        <w:rPr>
          <w:rFonts w:ascii="Arial" w:eastAsia="Arial" w:hAnsi="Arial" w:cs="Arial"/>
          <w:bCs/>
          <w:color w:val="000000"/>
          <w:kern w:val="36"/>
          <w:sz w:val="28"/>
          <w:szCs w:val="28"/>
          <w:lang w:val="cy-GB" w:eastAsia="en-GB"/>
        </w:rPr>
        <w:t xml:space="preserve">Canfuwyd yn: </w:t>
      </w:r>
      <w:hyperlink r:id="rId23" w:anchor=":~:text=90.6%25%20of%20the%20population%20identified,to%202.3%25%20in%202011)." w:history="1">
        <w:bookmarkStart w:id="3" w:name="_Hlk161754697"/>
        <w:r>
          <w:rPr>
            <w:rFonts w:ascii="Arial" w:eastAsia="Arial" w:hAnsi="Arial" w:cs="Arial"/>
            <w:bCs/>
            <w:color w:val="0000FF"/>
            <w:kern w:val="36"/>
            <w:sz w:val="28"/>
            <w:szCs w:val="28"/>
            <w:u w:val="single"/>
            <w:lang w:val="cy-GB" w:eastAsia="en-GB"/>
          </w:rPr>
          <w:t>Grŵp ethnig, hunaniaeth genedlaethol, iaith a chrefydd yng Nghymru</w:t>
        </w:r>
        <w:bookmarkEnd w:id="3"/>
        <w:r>
          <w:rPr>
            <w:rFonts w:ascii="Arial" w:eastAsia="Arial" w:hAnsi="Arial" w:cs="Arial"/>
            <w:bCs/>
            <w:color w:val="0000FF"/>
            <w:kern w:val="36"/>
            <w:sz w:val="28"/>
            <w:szCs w:val="28"/>
            <w:u w:val="single"/>
            <w:lang w:val="cy-GB" w:eastAsia="en-GB"/>
          </w:rPr>
          <w:t xml:space="preserve"> (Cyfrifiad 2021) | LLYW.CYMRU</w:t>
        </w:r>
      </w:hyperlink>
      <w:r>
        <w:rPr>
          <w:rFonts w:ascii="Arial" w:eastAsia="Arial" w:hAnsi="Arial" w:cs="Arial"/>
          <w:bCs/>
          <w:kern w:val="36"/>
          <w:sz w:val="28"/>
          <w:szCs w:val="28"/>
          <w:lang w:val="cy-GB" w:eastAsia="en-GB"/>
        </w:rPr>
        <w:t>, Cyrchwyd: 12 Ebrill 202</w:t>
      </w:r>
      <w:r w:rsidR="00C5008C" w:rsidRPr="00274FF8">
        <w:rPr>
          <w:rFonts w:ascii="Arial" w:hAnsi="Arial" w:cs="Arial"/>
          <w:sz w:val="28"/>
          <w:szCs w:val="28"/>
          <w:lang w:val="cy-GB"/>
        </w:rPr>
        <w:t xml:space="preserve">3. </w:t>
      </w:r>
    </w:p>
    <w:p w14:paraId="114CBDFE" w14:textId="77777777" w:rsidR="00C5008C" w:rsidRPr="00274FF8" w:rsidRDefault="00C5008C" w:rsidP="00C5008C">
      <w:pPr>
        <w:spacing w:after="0" w:line="240" w:lineRule="auto"/>
        <w:outlineLvl w:val="0"/>
        <w:rPr>
          <w:rFonts w:ascii="Arial" w:hAnsi="Arial" w:cs="Arial"/>
          <w:b/>
          <w:sz w:val="44"/>
          <w:szCs w:val="44"/>
          <w:lang w:val="cy-GB"/>
        </w:rPr>
      </w:pPr>
    </w:p>
    <w:p w14:paraId="3CDD417B" w14:textId="77777777" w:rsidR="00C5008C" w:rsidRPr="00274FF8" w:rsidRDefault="00C5008C" w:rsidP="00C5008C">
      <w:pPr>
        <w:spacing w:after="0" w:line="240" w:lineRule="auto"/>
        <w:rPr>
          <w:rFonts w:ascii="Arial" w:eastAsia="Times New Roman" w:hAnsi="Arial" w:cs="Arial"/>
          <w:sz w:val="24"/>
          <w:szCs w:val="24"/>
          <w:lang w:val="cy-GB"/>
        </w:rPr>
      </w:pPr>
    </w:p>
    <w:p w14:paraId="3D642C1C" w14:textId="77777777" w:rsidR="00C5008C" w:rsidRPr="00274FF8" w:rsidRDefault="00C5008C" w:rsidP="00C5008C">
      <w:pPr>
        <w:spacing w:after="375" w:line="240" w:lineRule="auto"/>
        <w:outlineLvl w:val="0"/>
        <w:rPr>
          <w:rFonts w:ascii="Arial" w:eastAsia="Times New Roman" w:hAnsi="Arial" w:cs="Arial"/>
          <w:color w:val="000000" w:themeColor="text1"/>
          <w:sz w:val="24"/>
          <w:szCs w:val="24"/>
          <w:lang w:val="cy-GB" w:eastAsia="en-GB"/>
        </w:rPr>
      </w:pPr>
    </w:p>
    <w:sectPr w:rsidR="00C5008C" w:rsidRPr="00274FF8" w:rsidSect="00963A96">
      <w:headerReference w:type="default" r:id="rId24"/>
      <w:footerReference w:type="default" r:id="rId25"/>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3652B" w14:textId="77777777" w:rsidR="00253BA0" w:rsidRDefault="00253BA0">
      <w:pPr>
        <w:spacing w:after="0" w:line="240" w:lineRule="auto"/>
      </w:pPr>
      <w:r>
        <w:separator/>
      </w:r>
    </w:p>
  </w:endnote>
  <w:endnote w:type="continuationSeparator" w:id="0">
    <w:p w14:paraId="247DF196" w14:textId="77777777" w:rsidR="00253BA0" w:rsidRDefault="0025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6695FBD8" w14:textId="77777777" w:rsidR="0053395F" w:rsidRDefault="0053395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rFonts w:eastAsia="Century Gothic" w:cs="Times New Roman"/>
            <w:lang w:val="cy-GB"/>
          </w:rPr>
          <w:t xml:space="preserve"> | </w:t>
        </w:r>
        <w:r>
          <w:rPr>
            <w:rFonts w:eastAsia="Century Gothic" w:cs="Times New Roman"/>
            <w:color w:val="7F7F7F"/>
            <w:lang w:val="cy-GB"/>
          </w:rPr>
          <w:t xml:space="preserve">Tudalen </w:t>
        </w:r>
        <w:r>
          <w:rPr>
            <w:rFonts w:eastAsia="Century Gothic" w:cs="Times New Roman"/>
            <w:lang w:val="cy-GB"/>
          </w:rPr>
          <w:t xml:space="preserve"> </w:t>
        </w:r>
      </w:p>
    </w:sdtContent>
  </w:sdt>
  <w:p w14:paraId="22EB76BF" w14:textId="77777777" w:rsidR="0053395F" w:rsidRDefault="0053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371F" w14:textId="77777777" w:rsidR="00253BA0" w:rsidRDefault="00253BA0">
      <w:pPr>
        <w:spacing w:after="0" w:line="240" w:lineRule="auto"/>
      </w:pPr>
      <w:r>
        <w:separator/>
      </w:r>
    </w:p>
  </w:footnote>
  <w:footnote w:type="continuationSeparator" w:id="0">
    <w:p w14:paraId="3DB37906" w14:textId="77777777" w:rsidR="00253BA0" w:rsidRDefault="0025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8EF3" w14:textId="77777777" w:rsidR="0053395F" w:rsidRDefault="0053395F"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56C08A4E">
      <w:start w:val="1"/>
      <w:numFmt w:val="bullet"/>
      <w:lvlText w:val=""/>
      <w:lvlJc w:val="left"/>
      <w:pPr>
        <w:ind w:left="720" w:hanging="360"/>
      </w:pPr>
      <w:rPr>
        <w:rFonts w:ascii="Symbol" w:hAnsi="Symbol" w:hint="default"/>
      </w:rPr>
    </w:lvl>
    <w:lvl w:ilvl="1" w:tplc="5E2E7178" w:tentative="1">
      <w:start w:val="1"/>
      <w:numFmt w:val="bullet"/>
      <w:lvlText w:val="o"/>
      <w:lvlJc w:val="left"/>
      <w:pPr>
        <w:ind w:left="1440" w:hanging="360"/>
      </w:pPr>
      <w:rPr>
        <w:rFonts w:ascii="Courier New" w:hAnsi="Courier New" w:cs="Courier New" w:hint="default"/>
      </w:rPr>
    </w:lvl>
    <w:lvl w:ilvl="2" w:tplc="6C50C29C" w:tentative="1">
      <w:start w:val="1"/>
      <w:numFmt w:val="bullet"/>
      <w:lvlText w:val=""/>
      <w:lvlJc w:val="left"/>
      <w:pPr>
        <w:ind w:left="2160" w:hanging="360"/>
      </w:pPr>
      <w:rPr>
        <w:rFonts w:ascii="Wingdings" w:hAnsi="Wingdings" w:hint="default"/>
      </w:rPr>
    </w:lvl>
    <w:lvl w:ilvl="3" w:tplc="72825956" w:tentative="1">
      <w:start w:val="1"/>
      <w:numFmt w:val="bullet"/>
      <w:lvlText w:val=""/>
      <w:lvlJc w:val="left"/>
      <w:pPr>
        <w:ind w:left="2880" w:hanging="360"/>
      </w:pPr>
      <w:rPr>
        <w:rFonts w:ascii="Symbol" w:hAnsi="Symbol" w:hint="default"/>
      </w:rPr>
    </w:lvl>
    <w:lvl w:ilvl="4" w:tplc="8C60D1FC" w:tentative="1">
      <w:start w:val="1"/>
      <w:numFmt w:val="bullet"/>
      <w:lvlText w:val="o"/>
      <w:lvlJc w:val="left"/>
      <w:pPr>
        <w:ind w:left="3600" w:hanging="360"/>
      </w:pPr>
      <w:rPr>
        <w:rFonts w:ascii="Courier New" w:hAnsi="Courier New" w:cs="Courier New" w:hint="default"/>
      </w:rPr>
    </w:lvl>
    <w:lvl w:ilvl="5" w:tplc="2D322468" w:tentative="1">
      <w:start w:val="1"/>
      <w:numFmt w:val="bullet"/>
      <w:lvlText w:val=""/>
      <w:lvlJc w:val="left"/>
      <w:pPr>
        <w:ind w:left="4320" w:hanging="360"/>
      </w:pPr>
      <w:rPr>
        <w:rFonts w:ascii="Wingdings" w:hAnsi="Wingdings" w:hint="default"/>
      </w:rPr>
    </w:lvl>
    <w:lvl w:ilvl="6" w:tplc="F17CE3AA" w:tentative="1">
      <w:start w:val="1"/>
      <w:numFmt w:val="bullet"/>
      <w:lvlText w:val=""/>
      <w:lvlJc w:val="left"/>
      <w:pPr>
        <w:ind w:left="5040" w:hanging="360"/>
      </w:pPr>
      <w:rPr>
        <w:rFonts w:ascii="Symbol" w:hAnsi="Symbol" w:hint="default"/>
      </w:rPr>
    </w:lvl>
    <w:lvl w:ilvl="7" w:tplc="94B44568" w:tentative="1">
      <w:start w:val="1"/>
      <w:numFmt w:val="bullet"/>
      <w:lvlText w:val="o"/>
      <w:lvlJc w:val="left"/>
      <w:pPr>
        <w:ind w:left="5760" w:hanging="360"/>
      </w:pPr>
      <w:rPr>
        <w:rFonts w:ascii="Courier New" w:hAnsi="Courier New" w:cs="Courier New" w:hint="default"/>
      </w:rPr>
    </w:lvl>
    <w:lvl w:ilvl="8" w:tplc="05420948" w:tentative="1">
      <w:start w:val="1"/>
      <w:numFmt w:val="bullet"/>
      <w:lvlText w:val=""/>
      <w:lvlJc w:val="left"/>
      <w:pPr>
        <w:ind w:left="6480" w:hanging="360"/>
      </w:pPr>
      <w:rPr>
        <w:rFonts w:ascii="Wingdings" w:hAnsi="Wingdings" w:hint="default"/>
      </w:rPr>
    </w:lvl>
  </w:abstractNum>
  <w:abstractNum w:abstractNumId="2" w15:restartNumberingAfterBreak="0">
    <w:nsid w:val="175B3945"/>
    <w:multiLevelType w:val="hybridMultilevel"/>
    <w:tmpl w:val="0688EFB4"/>
    <w:lvl w:ilvl="0" w:tplc="AA6809D6">
      <w:start w:val="1"/>
      <w:numFmt w:val="bullet"/>
      <w:lvlText w:val=""/>
      <w:lvlJc w:val="left"/>
      <w:pPr>
        <w:ind w:left="360" w:hanging="360"/>
      </w:pPr>
      <w:rPr>
        <w:rFonts w:ascii="Symbol" w:hAnsi="Symbol" w:hint="default"/>
        <w:color w:val="C00000"/>
        <w:u w:color="C00000"/>
      </w:rPr>
    </w:lvl>
    <w:lvl w:ilvl="1" w:tplc="B84EF778" w:tentative="1">
      <w:start w:val="1"/>
      <w:numFmt w:val="bullet"/>
      <w:lvlText w:val="o"/>
      <w:lvlJc w:val="left"/>
      <w:pPr>
        <w:ind w:left="1080" w:hanging="360"/>
      </w:pPr>
      <w:rPr>
        <w:rFonts w:ascii="Courier New" w:hAnsi="Courier New" w:cs="Courier New" w:hint="default"/>
      </w:rPr>
    </w:lvl>
    <w:lvl w:ilvl="2" w:tplc="38DE035A" w:tentative="1">
      <w:start w:val="1"/>
      <w:numFmt w:val="bullet"/>
      <w:lvlText w:val=""/>
      <w:lvlJc w:val="left"/>
      <w:pPr>
        <w:ind w:left="1800" w:hanging="360"/>
      </w:pPr>
      <w:rPr>
        <w:rFonts w:ascii="Wingdings" w:hAnsi="Wingdings" w:hint="default"/>
      </w:rPr>
    </w:lvl>
    <w:lvl w:ilvl="3" w:tplc="D86E6C8E" w:tentative="1">
      <w:start w:val="1"/>
      <w:numFmt w:val="bullet"/>
      <w:lvlText w:val=""/>
      <w:lvlJc w:val="left"/>
      <w:pPr>
        <w:ind w:left="2520" w:hanging="360"/>
      </w:pPr>
      <w:rPr>
        <w:rFonts w:ascii="Symbol" w:hAnsi="Symbol" w:hint="default"/>
      </w:rPr>
    </w:lvl>
    <w:lvl w:ilvl="4" w:tplc="02C82AE8" w:tentative="1">
      <w:start w:val="1"/>
      <w:numFmt w:val="bullet"/>
      <w:lvlText w:val="o"/>
      <w:lvlJc w:val="left"/>
      <w:pPr>
        <w:ind w:left="3240" w:hanging="360"/>
      </w:pPr>
      <w:rPr>
        <w:rFonts w:ascii="Courier New" w:hAnsi="Courier New" w:cs="Courier New" w:hint="default"/>
      </w:rPr>
    </w:lvl>
    <w:lvl w:ilvl="5" w:tplc="730C169E" w:tentative="1">
      <w:start w:val="1"/>
      <w:numFmt w:val="bullet"/>
      <w:lvlText w:val=""/>
      <w:lvlJc w:val="left"/>
      <w:pPr>
        <w:ind w:left="3960" w:hanging="360"/>
      </w:pPr>
      <w:rPr>
        <w:rFonts w:ascii="Wingdings" w:hAnsi="Wingdings" w:hint="default"/>
      </w:rPr>
    </w:lvl>
    <w:lvl w:ilvl="6" w:tplc="253A9924" w:tentative="1">
      <w:start w:val="1"/>
      <w:numFmt w:val="bullet"/>
      <w:lvlText w:val=""/>
      <w:lvlJc w:val="left"/>
      <w:pPr>
        <w:ind w:left="4680" w:hanging="360"/>
      </w:pPr>
      <w:rPr>
        <w:rFonts w:ascii="Symbol" w:hAnsi="Symbol" w:hint="default"/>
      </w:rPr>
    </w:lvl>
    <w:lvl w:ilvl="7" w:tplc="5FF802B4" w:tentative="1">
      <w:start w:val="1"/>
      <w:numFmt w:val="bullet"/>
      <w:lvlText w:val="o"/>
      <w:lvlJc w:val="left"/>
      <w:pPr>
        <w:ind w:left="5400" w:hanging="360"/>
      </w:pPr>
      <w:rPr>
        <w:rFonts w:ascii="Courier New" w:hAnsi="Courier New" w:cs="Courier New" w:hint="default"/>
      </w:rPr>
    </w:lvl>
    <w:lvl w:ilvl="8" w:tplc="2BE8A72A" w:tentative="1">
      <w:start w:val="1"/>
      <w:numFmt w:val="bullet"/>
      <w:lvlText w:val=""/>
      <w:lvlJc w:val="left"/>
      <w:pPr>
        <w:ind w:left="6120" w:hanging="360"/>
      </w:pPr>
      <w:rPr>
        <w:rFonts w:ascii="Wingdings" w:hAnsi="Wingdings" w:hint="default"/>
      </w:rPr>
    </w:lvl>
  </w:abstractNum>
  <w:abstractNum w:abstractNumId="3" w15:restartNumberingAfterBreak="0">
    <w:nsid w:val="17CE78D9"/>
    <w:multiLevelType w:val="hybridMultilevel"/>
    <w:tmpl w:val="67E4362C"/>
    <w:lvl w:ilvl="0" w:tplc="ADD6626C">
      <w:start w:val="1"/>
      <w:numFmt w:val="bullet"/>
      <w:lvlText w:val=""/>
      <w:lvlJc w:val="left"/>
      <w:pPr>
        <w:ind w:left="360" w:hanging="360"/>
      </w:pPr>
      <w:rPr>
        <w:rFonts w:ascii="Symbol" w:hAnsi="Symbol" w:hint="default"/>
        <w:color w:val="C00000"/>
      </w:rPr>
    </w:lvl>
    <w:lvl w:ilvl="1" w:tplc="6808745C" w:tentative="1">
      <w:start w:val="1"/>
      <w:numFmt w:val="bullet"/>
      <w:lvlText w:val="o"/>
      <w:lvlJc w:val="left"/>
      <w:pPr>
        <w:ind w:left="1080" w:hanging="360"/>
      </w:pPr>
      <w:rPr>
        <w:rFonts w:ascii="Courier New" w:hAnsi="Courier New" w:cs="Courier New" w:hint="default"/>
      </w:rPr>
    </w:lvl>
    <w:lvl w:ilvl="2" w:tplc="5FB4F20A" w:tentative="1">
      <w:start w:val="1"/>
      <w:numFmt w:val="bullet"/>
      <w:lvlText w:val=""/>
      <w:lvlJc w:val="left"/>
      <w:pPr>
        <w:ind w:left="1800" w:hanging="360"/>
      </w:pPr>
      <w:rPr>
        <w:rFonts w:ascii="Wingdings" w:hAnsi="Wingdings" w:hint="default"/>
      </w:rPr>
    </w:lvl>
    <w:lvl w:ilvl="3" w:tplc="06A40542" w:tentative="1">
      <w:start w:val="1"/>
      <w:numFmt w:val="bullet"/>
      <w:lvlText w:val=""/>
      <w:lvlJc w:val="left"/>
      <w:pPr>
        <w:ind w:left="2520" w:hanging="360"/>
      </w:pPr>
      <w:rPr>
        <w:rFonts w:ascii="Symbol" w:hAnsi="Symbol" w:hint="default"/>
      </w:rPr>
    </w:lvl>
    <w:lvl w:ilvl="4" w:tplc="246A431A" w:tentative="1">
      <w:start w:val="1"/>
      <w:numFmt w:val="bullet"/>
      <w:lvlText w:val="o"/>
      <w:lvlJc w:val="left"/>
      <w:pPr>
        <w:ind w:left="3240" w:hanging="360"/>
      </w:pPr>
      <w:rPr>
        <w:rFonts w:ascii="Courier New" w:hAnsi="Courier New" w:cs="Courier New" w:hint="default"/>
      </w:rPr>
    </w:lvl>
    <w:lvl w:ilvl="5" w:tplc="984AFD50" w:tentative="1">
      <w:start w:val="1"/>
      <w:numFmt w:val="bullet"/>
      <w:lvlText w:val=""/>
      <w:lvlJc w:val="left"/>
      <w:pPr>
        <w:ind w:left="3960" w:hanging="360"/>
      </w:pPr>
      <w:rPr>
        <w:rFonts w:ascii="Wingdings" w:hAnsi="Wingdings" w:hint="default"/>
      </w:rPr>
    </w:lvl>
    <w:lvl w:ilvl="6" w:tplc="830E477E" w:tentative="1">
      <w:start w:val="1"/>
      <w:numFmt w:val="bullet"/>
      <w:lvlText w:val=""/>
      <w:lvlJc w:val="left"/>
      <w:pPr>
        <w:ind w:left="4680" w:hanging="360"/>
      </w:pPr>
      <w:rPr>
        <w:rFonts w:ascii="Symbol" w:hAnsi="Symbol" w:hint="default"/>
      </w:rPr>
    </w:lvl>
    <w:lvl w:ilvl="7" w:tplc="04AEC380" w:tentative="1">
      <w:start w:val="1"/>
      <w:numFmt w:val="bullet"/>
      <w:lvlText w:val="o"/>
      <w:lvlJc w:val="left"/>
      <w:pPr>
        <w:ind w:left="5400" w:hanging="360"/>
      </w:pPr>
      <w:rPr>
        <w:rFonts w:ascii="Courier New" w:hAnsi="Courier New" w:cs="Courier New" w:hint="default"/>
      </w:rPr>
    </w:lvl>
    <w:lvl w:ilvl="8" w:tplc="98F43A2A" w:tentative="1">
      <w:start w:val="1"/>
      <w:numFmt w:val="bullet"/>
      <w:lvlText w:val=""/>
      <w:lvlJc w:val="left"/>
      <w:pPr>
        <w:ind w:left="6120" w:hanging="360"/>
      </w:pPr>
      <w:rPr>
        <w:rFonts w:ascii="Wingdings" w:hAnsi="Wingdings" w:hint="default"/>
      </w:rPr>
    </w:lvl>
  </w:abstractNum>
  <w:abstractNum w:abstractNumId="4" w15:restartNumberingAfterBreak="0">
    <w:nsid w:val="1E542CDD"/>
    <w:multiLevelType w:val="hybridMultilevel"/>
    <w:tmpl w:val="AD9E2E10"/>
    <w:lvl w:ilvl="0" w:tplc="44A4ADF8">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6DEA30A6">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A5D4553C">
      <w:numFmt w:val="bullet"/>
      <w:lvlText w:val="•"/>
      <w:lvlJc w:val="left"/>
      <w:pPr>
        <w:ind w:left="3500" w:hanging="361"/>
      </w:pPr>
      <w:rPr>
        <w:rFonts w:hint="default"/>
        <w:lang w:val="en-GB" w:eastAsia="en-GB" w:bidi="en-GB"/>
      </w:rPr>
    </w:lvl>
    <w:lvl w:ilvl="3" w:tplc="484CF69C">
      <w:numFmt w:val="bullet"/>
      <w:lvlText w:val="•"/>
      <w:lvlJc w:val="left"/>
      <w:pPr>
        <w:ind w:left="4501" w:hanging="361"/>
      </w:pPr>
      <w:rPr>
        <w:rFonts w:hint="default"/>
        <w:lang w:val="en-GB" w:eastAsia="en-GB" w:bidi="en-GB"/>
      </w:rPr>
    </w:lvl>
    <w:lvl w:ilvl="4" w:tplc="52B8E25A">
      <w:numFmt w:val="bullet"/>
      <w:lvlText w:val="•"/>
      <w:lvlJc w:val="left"/>
      <w:pPr>
        <w:ind w:left="5502" w:hanging="361"/>
      </w:pPr>
      <w:rPr>
        <w:rFonts w:hint="default"/>
        <w:lang w:val="en-GB" w:eastAsia="en-GB" w:bidi="en-GB"/>
      </w:rPr>
    </w:lvl>
    <w:lvl w:ilvl="5" w:tplc="48240238">
      <w:numFmt w:val="bullet"/>
      <w:lvlText w:val="•"/>
      <w:lvlJc w:val="left"/>
      <w:pPr>
        <w:ind w:left="6502" w:hanging="361"/>
      </w:pPr>
      <w:rPr>
        <w:rFonts w:hint="default"/>
        <w:lang w:val="en-GB" w:eastAsia="en-GB" w:bidi="en-GB"/>
      </w:rPr>
    </w:lvl>
    <w:lvl w:ilvl="6" w:tplc="924CD6BE">
      <w:numFmt w:val="bullet"/>
      <w:lvlText w:val="•"/>
      <w:lvlJc w:val="left"/>
      <w:pPr>
        <w:ind w:left="7503" w:hanging="361"/>
      </w:pPr>
      <w:rPr>
        <w:rFonts w:hint="default"/>
        <w:lang w:val="en-GB" w:eastAsia="en-GB" w:bidi="en-GB"/>
      </w:rPr>
    </w:lvl>
    <w:lvl w:ilvl="7" w:tplc="B1022A48">
      <w:numFmt w:val="bullet"/>
      <w:lvlText w:val="•"/>
      <w:lvlJc w:val="left"/>
      <w:pPr>
        <w:ind w:left="8504" w:hanging="361"/>
      </w:pPr>
      <w:rPr>
        <w:rFonts w:hint="default"/>
        <w:lang w:val="en-GB" w:eastAsia="en-GB" w:bidi="en-GB"/>
      </w:rPr>
    </w:lvl>
    <w:lvl w:ilvl="8" w:tplc="9ADC8370">
      <w:numFmt w:val="bullet"/>
      <w:lvlText w:val="•"/>
      <w:lvlJc w:val="left"/>
      <w:pPr>
        <w:ind w:left="9504" w:hanging="361"/>
      </w:pPr>
      <w:rPr>
        <w:rFonts w:hint="default"/>
        <w:lang w:val="en-GB" w:eastAsia="en-GB" w:bidi="en-GB"/>
      </w:rPr>
    </w:lvl>
  </w:abstractNum>
  <w:abstractNum w:abstractNumId="5"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D5401"/>
    <w:multiLevelType w:val="hybridMultilevel"/>
    <w:tmpl w:val="EC6C9B86"/>
    <w:lvl w:ilvl="0" w:tplc="0A605792">
      <w:start w:val="1"/>
      <w:numFmt w:val="bullet"/>
      <w:lvlText w:val=""/>
      <w:lvlJc w:val="left"/>
      <w:pPr>
        <w:ind w:left="360" w:hanging="360"/>
      </w:pPr>
      <w:rPr>
        <w:rFonts w:ascii="Symbol" w:hAnsi="Symbol" w:hint="default"/>
        <w:color w:val="C00000"/>
      </w:rPr>
    </w:lvl>
    <w:lvl w:ilvl="1" w:tplc="D74E6B9A" w:tentative="1">
      <w:start w:val="1"/>
      <w:numFmt w:val="bullet"/>
      <w:lvlText w:val="o"/>
      <w:lvlJc w:val="left"/>
      <w:pPr>
        <w:ind w:left="1080" w:hanging="360"/>
      </w:pPr>
      <w:rPr>
        <w:rFonts w:ascii="Courier New" w:hAnsi="Courier New" w:cs="Courier New" w:hint="default"/>
      </w:rPr>
    </w:lvl>
    <w:lvl w:ilvl="2" w:tplc="78D28152" w:tentative="1">
      <w:start w:val="1"/>
      <w:numFmt w:val="bullet"/>
      <w:lvlText w:val=""/>
      <w:lvlJc w:val="left"/>
      <w:pPr>
        <w:ind w:left="1800" w:hanging="360"/>
      </w:pPr>
      <w:rPr>
        <w:rFonts w:ascii="Wingdings" w:hAnsi="Wingdings" w:hint="default"/>
      </w:rPr>
    </w:lvl>
    <w:lvl w:ilvl="3" w:tplc="B5087C46" w:tentative="1">
      <w:start w:val="1"/>
      <w:numFmt w:val="bullet"/>
      <w:lvlText w:val=""/>
      <w:lvlJc w:val="left"/>
      <w:pPr>
        <w:ind w:left="2520" w:hanging="360"/>
      </w:pPr>
      <w:rPr>
        <w:rFonts w:ascii="Symbol" w:hAnsi="Symbol" w:hint="default"/>
      </w:rPr>
    </w:lvl>
    <w:lvl w:ilvl="4" w:tplc="FF6EE0A8" w:tentative="1">
      <w:start w:val="1"/>
      <w:numFmt w:val="bullet"/>
      <w:lvlText w:val="o"/>
      <w:lvlJc w:val="left"/>
      <w:pPr>
        <w:ind w:left="3240" w:hanging="360"/>
      </w:pPr>
      <w:rPr>
        <w:rFonts w:ascii="Courier New" w:hAnsi="Courier New" w:cs="Courier New" w:hint="default"/>
      </w:rPr>
    </w:lvl>
    <w:lvl w:ilvl="5" w:tplc="1436D166" w:tentative="1">
      <w:start w:val="1"/>
      <w:numFmt w:val="bullet"/>
      <w:lvlText w:val=""/>
      <w:lvlJc w:val="left"/>
      <w:pPr>
        <w:ind w:left="3960" w:hanging="360"/>
      </w:pPr>
      <w:rPr>
        <w:rFonts w:ascii="Wingdings" w:hAnsi="Wingdings" w:hint="default"/>
      </w:rPr>
    </w:lvl>
    <w:lvl w:ilvl="6" w:tplc="F654974C" w:tentative="1">
      <w:start w:val="1"/>
      <w:numFmt w:val="bullet"/>
      <w:lvlText w:val=""/>
      <w:lvlJc w:val="left"/>
      <w:pPr>
        <w:ind w:left="4680" w:hanging="360"/>
      </w:pPr>
      <w:rPr>
        <w:rFonts w:ascii="Symbol" w:hAnsi="Symbol" w:hint="default"/>
      </w:rPr>
    </w:lvl>
    <w:lvl w:ilvl="7" w:tplc="DB7E0540" w:tentative="1">
      <w:start w:val="1"/>
      <w:numFmt w:val="bullet"/>
      <w:lvlText w:val="o"/>
      <w:lvlJc w:val="left"/>
      <w:pPr>
        <w:ind w:left="5400" w:hanging="360"/>
      </w:pPr>
      <w:rPr>
        <w:rFonts w:ascii="Courier New" w:hAnsi="Courier New" w:cs="Courier New" w:hint="default"/>
      </w:rPr>
    </w:lvl>
    <w:lvl w:ilvl="8" w:tplc="A1D608D0" w:tentative="1">
      <w:start w:val="1"/>
      <w:numFmt w:val="bullet"/>
      <w:lvlText w:val=""/>
      <w:lvlJc w:val="left"/>
      <w:pPr>
        <w:ind w:left="6120" w:hanging="360"/>
      </w:pPr>
      <w:rPr>
        <w:rFonts w:ascii="Wingdings" w:hAnsi="Wingdings" w:hint="default"/>
      </w:rPr>
    </w:lvl>
  </w:abstractNum>
  <w:abstractNum w:abstractNumId="7" w15:restartNumberingAfterBreak="0">
    <w:nsid w:val="21E33E49"/>
    <w:multiLevelType w:val="multilevel"/>
    <w:tmpl w:val="4A2E3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860B9"/>
    <w:multiLevelType w:val="multilevel"/>
    <w:tmpl w:val="83969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B1D37"/>
    <w:multiLevelType w:val="multilevel"/>
    <w:tmpl w:val="F00C8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F512C3"/>
    <w:multiLevelType w:val="hybridMultilevel"/>
    <w:tmpl w:val="6164AF96"/>
    <w:lvl w:ilvl="0" w:tplc="BA9EB88A">
      <w:start w:val="1"/>
      <w:numFmt w:val="bullet"/>
      <w:lvlText w:val=""/>
      <w:lvlJc w:val="left"/>
      <w:pPr>
        <w:ind w:left="360" w:hanging="360"/>
      </w:pPr>
      <w:rPr>
        <w:rFonts w:ascii="Symbol" w:hAnsi="Symbol" w:hint="default"/>
        <w:color w:val="C00000"/>
      </w:rPr>
    </w:lvl>
    <w:lvl w:ilvl="1" w:tplc="30CEBC88" w:tentative="1">
      <w:start w:val="1"/>
      <w:numFmt w:val="bullet"/>
      <w:lvlText w:val="o"/>
      <w:lvlJc w:val="left"/>
      <w:pPr>
        <w:ind w:left="1080" w:hanging="360"/>
      </w:pPr>
      <w:rPr>
        <w:rFonts w:ascii="Courier New" w:hAnsi="Courier New" w:cs="Courier New" w:hint="default"/>
      </w:rPr>
    </w:lvl>
    <w:lvl w:ilvl="2" w:tplc="2966B926" w:tentative="1">
      <w:start w:val="1"/>
      <w:numFmt w:val="bullet"/>
      <w:lvlText w:val=""/>
      <w:lvlJc w:val="left"/>
      <w:pPr>
        <w:ind w:left="1800" w:hanging="360"/>
      </w:pPr>
      <w:rPr>
        <w:rFonts w:ascii="Wingdings" w:hAnsi="Wingdings" w:hint="default"/>
      </w:rPr>
    </w:lvl>
    <w:lvl w:ilvl="3" w:tplc="5BF2DCC2" w:tentative="1">
      <w:start w:val="1"/>
      <w:numFmt w:val="bullet"/>
      <w:lvlText w:val=""/>
      <w:lvlJc w:val="left"/>
      <w:pPr>
        <w:ind w:left="2520" w:hanging="360"/>
      </w:pPr>
      <w:rPr>
        <w:rFonts w:ascii="Symbol" w:hAnsi="Symbol" w:hint="default"/>
      </w:rPr>
    </w:lvl>
    <w:lvl w:ilvl="4" w:tplc="9822E0EE" w:tentative="1">
      <w:start w:val="1"/>
      <w:numFmt w:val="bullet"/>
      <w:lvlText w:val="o"/>
      <w:lvlJc w:val="left"/>
      <w:pPr>
        <w:ind w:left="3240" w:hanging="360"/>
      </w:pPr>
      <w:rPr>
        <w:rFonts w:ascii="Courier New" w:hAnsi="Courier New" w:cs="Courier New" w:hint="default"/>
      </w:rPr>
    </w:lvl>
    <w:lvl w:ilvl="5" w:tplc="BADAEED0" w:tentative="1">
      <w:start w:val="1"/>
      <w:numFmt w:val="bullet"/>
      <w:lvlText w:val=""/>
      <w:lvlJc w:val="left"/>
      <w:pPr>
        <w:ind w:left="3960" w:hanging="360"/>
      </w:pPr>
      <w:rPr>
        <w:rFonts w:ascii="Wingdings" w:hAnsi="Wingdings" w:hint="default"/>
      </w:rPr>
    </w:lvl>
    <w:lvl w:ilvl="6" w:tplc="20F0185C" w:tentative="1">
      <w:start w:val="1"/>
      <w:numFmt w:val="bullet"/>
      <w:lvlText w:val=""/>
      <w:lvlJc w:val="left"/>
      <w:pPr>
        <w:ind w:left="4680" w:hanging="360"/>
      </w:pPr>
      <w:rPr>
        <w:rFonts w:ascii="Symbol" w:hAnsi="Symbol" w:hint="default"/>
      </w:rPr>
    </w:lvl>
    <w:lvl w:ilvl="7" w:tplc="D93EB6B0" w:tentative="1">
      <w:start w:val="1"/>
      <w:numFmt w:val="bullet"/>
      <w:lvlText w:val="o"/>
      <w:lvlJc w:val="left"/>
      <w:pPr>
        <w:ind w:left="5400" w:hanging="360"/>
      </w:pPr>
      <w:rPr>
        <w:rFonts w:ascii="Courier New" w:hAnsi="Courier New" w:cs="Courier New" w:hint="default"/>
      </w:rPr>
    </w:lvl>
    <w:lvl w:ilvl="8" w:tplc="0CECF756" w:tentative="1">
      <w:start w:val="1"/>
      <w:numFmt w:val="bullet"/>
      <w:lvlText w:val=""/>
      <w:lvlJc w:val="left"/>
      <w:pPr>
        <w:ind w:left="6120" w:hanging="360"/>
      </w:pPr>
      <w:rPr>
        <w:rFonts w:ascii="Wingdings" w:hAnsi="Wingdings" w:hint="default"/>
      </w:rPr>
    </w:lvl>
  </w:abstractNum>
  <w:abstractNum w:abstractNumId="12" w15:restartNumberingAfterBreak="0">
    <w:nsid w:val="3F5D0629"/>
    <w:multiLevelType w:val="hybridMultilevel"/>
    <w:tmpl w:val="0850487A"/>
    <w:lvl w:ilvl="0" w:tplc="5558887E">
      <w:start w:val="1"/>
      <w:numFmt w:val="bullet"/>
      <w:lvlText w:val=""/>
      <w:lvlJc w:val="left"/>
      <w:pPr>
        <w:ind w:left="720" w:hanging="360"/>
      </w:pPr>
      <w:rPr>
        <w:rFonts w:ascii="Symbol" w:hAnsi="Symbol" w:hint="default"/>
      </w:rPr>
    </w:lvl>
    <w:lvl w:ilvl="1" w:tplc="C480088C" w:tentative="1">
      <w:start w:val="1"/>
      <w:numFmt w:val="bullet"/>
      <w:lvlText w:val="o"/>
      <w:lvlJc w:val="left"/>
      <w:pPr>
        <w:ind w:left="1440" w:hanging="360"/>
      </w:pPr>
      <w:rPr>
        <w:rFonts w:ascii="Courier New" w:hAnsi="Courier New" w:cs="Courier New" w:hint="default"/>
      </w:rPr>
    </w:lvl>
    <w:lvl w:ilvl="2" w:tplc="61F8DB38" w:tentative="1">
      <w:start w:val="1"/>
      <w:numFmt w:val="bullet"/>
      <w:lvlText w:val=""/>
      <w:lvlJc w:val="left"/>
      <w:pPr>
        <w:ind w:left="2160" w:hanging="360"/>
      </w:pPr>
      <w:rPr>
        <w:rFonts w:ascii="Wingdings" w:hAnsi="Wingdings" w:hint="default"/>
      </w:rPr>
    </w:lvl>
    <w:lvl w:ilvl="3" w:tplc="9FB08AFC" w:tentative="1">
      <w:start w:val="1"/>
      <w:numFmt w:val="bullet"/>
      <w:lvlText w:val=""/>
      <w:lvlJc w:val="left"/>
      <w:pPr>
        <w:ind w:left="2880" w:hanging="360"/>
      </w:pPr>
      <w:rPr>
        <w:rFonts w:ascii="Symbol" w:hAnsi="Symbol" w:hint="default"/>
      </w:rPr>
    </w:lvl>
    <w:lvl w:ilvl="4" w:tplc="6C3C972C" w:tentative="1">
      <w:start w:val="1"/>
      <w:numFmt w:val="bullet"/>
      <w:lvlText w:val="o"/>
      <w:lvlJc w:val="left"/>
      <w:pPr>
        <w:ind w:left="3600" w:hanging="360"/>
      </w:pPr>
      <w:rPr>
        <w:rFonts w:ascii="Courier New" w:hAnsi="Courier New" w:cs="Courier New" w:hint="default"/>
      </w:rPr>
    </w:lvl>
    <w:lvl w:ilvl="5" w:tplc="DFC0761E" w:tentative="1">
      <w:start w:val="1"/>
      <w:numFmt w:val="bullet"/>
      <w:lvlText w:val=""/>
      <w:lvlJc w:val="left"/>
      <w:pPr>
        <w:ind w:left="4320" w:hanging="360"/>
      </w:pPr>
      <w:rPr>
        <w:rFonts w:ascii="Wingdings" w:hAnsi="Wingdings" w:hint="default"/>
      </w:rPr>
    </w:lvl>
    <w:lvl w:ilvl="6" w:tplc="BA8E6A1E" w:tentative="1">
      <w:start w:val="1"/>
      <w:numFmt w:val="bullet"/>
      <w:lvlText w:val=""/>
      <w:lvlJc w:val="left"/>
      <w:pPr>
        <w:ind w:left="5040" w:hanging="360"/>
      </w:pPr>
      <w:rPr>
        <w:rFonts w:ascii="Symbol" w:hAnsi="Symbol" w:hint="default"/>
      </w:rPr>
    </w:lvl>
    <w:lvl w:ilvl="7" w:tplc="794CF652" w:tentative="1">
      <w:start w:val="1"/>
      <w:numFmt w:val="bullet"/>
      <w:lvlText w:val="o"/>
      <w:lvlJc w:val="left"/>
      <w:pPr>
        <w:ind w:left="5760" w:hanging="360"/>
      </w:pPr>
      <w:rPr>
        <w:rFonts w:ascii="Courier New" w:hAnsi="Courier New" w:cs="Courier New" w:hint="default"/>
      </w:rPr>
    </w:lvl>
    <w:lvl w:ilvl="8" w:tplc="3CB2E4DE" w:tentative="1">
      <w:start w:val="1"/>
      <w:numFmt w:val="bullet"/>
      <w:lvlText w:val=""/>
      <w:lvlJc w:val="left"/>
      <w:pPr>
        <w:ind w:left="6480" w:hanging="360"/>
      </w:pPr>
      <w:rPr>
        <w:rFonts w:ascii="Wingdings" w:hAnsi="Wingdings" w:hint="default"/>
      </w:rPr>
    </w:lvl>
  </w:abstractNum>
  <w:abstractNum w:abstractNumId="13" w15:restartNumberingAfterBreak="0">
    <w:nsid w:val="4DC122CE"/>
    <w:multiLevelType w:val="multilevel"/>
    <w:tmpl w:val="F4C86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3B78D0"/>
    <w:multiLevelType w:val="multilevel"/>
    <w:tmpl w:val="2F2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6" w15:restartNumberingAfterBreak="0">
    <w:nsid w:val="56496815"/>
    <w:multiLevelType w:val="hybridMultilevel"/>
    <w:tmpl w:val="899EEBCA"/>
    <w:lvl w:ilvl="0" w:tplc="81BA4EA8">
      <w:start w:val="1"/>
      <w:numFmt w:val="bullet"/>
      <w:lvlText w:val=""/>
      <w:lvlJc w:val="left"/>
      <w:pPr>
        <w:ind w:left="720" w:hanging="360"/>
      </w:pPr>
      <w:rPr>
        <w:rFonts w:ascii="Symbol" w:hAnsi="Symbol" w:hint="default"/>
      </w:rPr>
    </w:lvl>
    <w:lvl w:ilvl="1" w:tplc="F1ACFA82" w:tentative="1">
      <w:start w:val="1"/>
      <w:numFmt w:val="bullet"/>
      <w:lvlText w:val="o"/>
      <w:lvlJc w:val="left"/>
      <w:pPr>
        <w:ind w:left="1440" w:hanging="360"/>
      </w:pPr>
      <w:rPr>
        <w:rFonts w:ascii="Courier New" w:hAnsi="Courier New" w:cs="Courier New" w:hint="default"/>
      </w:rPr>
    </w:lvl>
    <w:lvl w:ilvl="2" w:tplc="0366DEB6" w:tentative="1">
      <w:start w:val="1"/>
      <w:numFmt w:val="bullet"/>
      <w:lvlText w:val=""/>
      <w:lvlJc w:val="left"/>
      <w:pPr>
        <w:ind w:left="2160" w:hanging="360"/>
      </w:pPr>
      <w:rPr>
        <w:rFonts w:ascii="Wingdings" w:hAnsi="Wingdings" w:hint="default"/>
      </w:rPr>
    </w:lvl>
    <w:lvl w:ilvl="3" w:tplc="6E24F7B2" w:tentative="1">
      <w:start w:val="1"/>
      <w:numFmt w:val="bullet"/>
      <w:lvlText w:val=""/>
      <w:lvlJc w:val="left"/>
      <w:pPr>
        <w:ind w:left="2880" w:hanging="360"/>
      </w:pPr>
      <w:rPr>
        <w:rFonts w:ascii="Symbol" w:hAnsi="Symbol" w:hint="default"/>
      </w:rPr>
    </w:lvl>
    <w:lvl w:ilvl="4" w:tplc="14A09518" w:tentative="1">
      <w:start w:val="1"/>
      <w:numFmt w:val="bullet"/>
      <w:lvlText w:val="o"/>
      <w:lvlJc w:val="left"/>
      <w:pPr>
        <w:ind w:left="3600" w:hanging="360"/>
      </w:pPr>
      <w:rPr>
        <w:rFonts w:ascii="Courier New" w:hAnsi="Courier New" w:cs="Courier New" w:hint="default"/>
      </w:rPr>
    </w:lvl>
    <w:lvl w:ilvl="5" w:tplc="4C5CD680" w:tentative="1">
      <w:start w:val="1"/>
      <w:numFmt w:val="bullet"/>
      <w:lvlText w:val=""/>
      <w:lvlJc w:val="left"/>
      <w:pPr>
        <w:ind w:left="4320" w:hanging="360"/>
      </w:pPr>
      <w:rPr>
        <w:rFonts w:ascii="Wingdings" w:hAnsi="Wingdings" w:hint="default"/>
      </w:rPr>
    </w:lvl>
    <w:lvl w:ilvl="6" w:tplc="6F0ED08C" w:tentative="1">
      <w:start w:val="1"/>
      <w:numFmt w:val="bullet"/>
      <w:lvlText w:val=""/>
      <w:lvlJc w:val="left"/>
      <w:pPr>
        <w:ind w:left="5040" w:hanging="360"/>
      </w:pPr>
      <w:rPr>
        <w:rFonts w:ascii="Symbol" w:hAnsi="Symbol" w:hint="default"/>
      </w:rPr>
    </w:lvl>
    <w:lvl w:ilvl="7" w:tplc="028AA47A" w:tentative="1">
      <w:start w:val="1"/>
      <w:numFmt w:val="bullet"/>
      <w:lvlText w:val="o"/>
      <w:lvlJc w:val="left"/>
      <w:pPr>
        <w:ind w:left="5760" w:hanging="360"/>
      </w:pPr>
      <w:rPr>
        <w:rFonts w:ascii="Courier New" w:hAnsi="Courier New" w:cs="Courier New" w:hint="default"/>
      </w:rPr>
    </w:lvl>
    <w:lvl w:ilvl="8" w:tplc="6640FA8E" w:tentative="1">
      <w:start w:val="1"/>
      <w:numFmt w:val="bullet"/>
      <w:lvlText w:val=""/>
      <w:lvlJc w:val="left"/>
      <w:pPr>
        <w:ind w:left="6480" w:hanging="360"/>
      </w:pPr>
      <w:rPr>
        <w:rFonts w:ascii="Wingdings" w:hAnsi="Wingdings" w:hint="default"/>
      </w:rPr>
    </w:lvl>
  </w:abstractNum>
  <w:abstractNum w:abstractNumId="17"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8" w15:restartNumberingAfterBreak="0">
    <w:nsid w:val="5F0049B1"/>
    <w:multiLevelType w:val="hybridMultilevel"/>
    <w:tmpl w:val="B8A2C744"/>
    <w:lvl w:ilvl="0" w:tplc="3070B38C">
      <w:start w:val="1"/>
      <w:numFmt w:val="bullet"/>
      <w:lvlText w:val=""/>
      <w:lvlJc w:val="left"/>
      <w:pPr>
        <w:ind w:left="2160" w:hanging="360"/>
      </w:pPr>
      <w:rPr>
        <w:rFonts w:ascii="Symbol" w:hAnsi="Symbol" w:hint="default"/>
      </w:rPr>
    </w:lvl>
    <w:lvl w:ilvl="1" w:tplc="8AEE6358" w:tentative="1">
      <w:start w:val="1"/>
      <w:numFmt w:val="bullet"/>
      <w:lvlText w:val="o"/>
      <w:lvlJc w:val="left"/>
      <w:pPr>
        <w:ind w:left="2880" w:hanging="360"/>
      </w:pPr>
      <w:rPr>
        <w:rFonts w:ascii="Courier New" w:hAnsi="Courier New" w:cs="Courier New" w:hint="default"/>
      </w:rPr>
    </w:lvl>
    <w:lvl w:ilvl="2" w:tplc="A90CB5FE" w:tentative="1">
      <w:start w:val="1"/>
      <w:numFmt w:val="bullet"/>
      <w:lvlText w:val=""/>
      <w:lvlJc w:val="left"/>
      <w:pPr>
        <w:ind w:left="3600" w:hanging="360"/>
      </w:pPr>
      <w:rPr>
        <w:rFonts w:ascii="Wingdings" w:hAnsi="Wingdings" w:hint="default"/>
      </w:rPr>
    </w:lvl>
    <w:lvl w:ilvl="3" w:tplc="4DB467D8" w:tentative="1">
      <w:start w:val="1"/>
      <w:numFmt w:val="bullet"/>
      <w:lvlText w:val=""/>
      <w:lvlJc w:val="left"/>
      <w:pPr>
        <w:ind w:left="4320" w:hanging="360"/>
      </w:pPr>
      <w:rPr>
        <w:rFonts w:ascii="Symbol" w:hAnsi="Symbol" w:hint="default"/>
      </w:rPr>
    </w:lvl>
    <w:lvl w:ilvl="4" w:tplc="44D40BDA" w:tentative="1">
      <w:start w:val="1"/>
      <w:numFmt w:val="bullet"/>
      <w:lvlText w:val="o"/>
      <w:lvlJc w:val="left"/>
      <w:pPr>
        <w:ind w:left="5040" w:hanging="360"/>
      </w:pPr>
      <w:rPr>
        <w:rFonts w:ascii="Courier New" w:hAnsi="Courier New" w:cs="Courier New" w:hint="default"/>
      </w:rPr>
    </w:lvl>
    <w:lvl w:ilvl="5" w:tplc="03121410" w:tentative="1">
      <w:start w:val="1"/>
      <w:numFmt w:val="bullet"/>
      <w:lvlText w:val=""/>
      <w:lvlJc w:val="left"/>
      <w:pPr>
        <w:ind w:left="5760" w:hanging="360"/>
      </w:pPr>
      <w:rPr>
        <w:rFonts w:ascii="Wingdings" w:hAnsi="Wingdings" w:hint="default"/>
      </w:rPr>
    </w:lvl>
    <w:lvl w:ilvl="6" w:tplc="FC8A0724" w:tentative="1">
      <w:start w:val="1"/>
      <w:numFmt w:val="bullet"/>
      <w:lvlText w:val=""/>
      <w:lvlJc w:val="left"/>
      <w:pPr>
        <w:ind w:left="6480" w:hanging="360"/>
      </w:pPr>
      <w:rPr>
        <w:rFonts w:ascii="Symbol" w:hAnsi="Symbol" w:hint="default"/>
      </w:rPr>
    </w:lvl>
    <w:lvl w:ilvl="7" w:tplc="5388115C" w:tentative="1">
      <w:start w:val="1"/>
      <w:numFmt w:val="bullet"/>
      <w:lvlText w:val="o"/>
      <w:lvlJc w:val="left"/>
      <w:pPr>
        <w:ind w:left="7200" w:hanging="360"/>
      </w:pPr>
      <w:rPr>
        <w:rFonts w:ascii="Courier New" w:hAnsi="Courier New" w:cs="Courier New" w:hint="default"/>
      </w:rPr>
    </w:lvl>
    <w:lvl w:ilvl="8" w:tplc="6D70EBF4" w:tentative="1">
      <w:start w:val="1"/>
      <w:numFmt w:val="bullet"/>
      <w:lvlText w:val=""/>
      <w:lvlJc w:val="left"/>
      <w:pPr>
        <w:ind w:left="7920" w:hanging="360"/>
      </w:pPr>
      <w:rPr>
        <w:rFonts w:ascii="Wingdings" w:hAnsi="Wingdings" w:hint="default"/>
      </w:rPr>
    </w:lvl>
  </w:abstractNum>
  <w:abstractNum w:abstractNumId="19" w15:restartNumberingAfterBreak="0">
    <w:nsid w:val="613A336E"/>
    <w:multiLevelType w:val="hybridMultilevel"/>
    <w:tmpl w:val="BAACF5FE"/>
    <w:lvl w:ilvl="0" w:tplc="F5F43DE4">
      <w:start w:val="1"/>
      <w:numFmt w:val="bullet"/>
      <w:lvlText w:val=""/>
      <w:lvlJc w:val="left"/>
      <w:pPr>
        <w:ind w:left="360" w:hanging="360"/>
      </w:pPr>
      <w:rPr>
        <w:rFonts w:ascii="Symbol" w:hAnsi="Symbol" w:hint="default"/>
        <w:color w:val="C00000"/>
      </w:rPr>
    </w:lvl>
    <w:lvl w:ilvl="1" w:tplc="C6E839A6" w:tentative="1">
      <w:start w:val="1"/>
      <w:numFmt w:val="bullet"/>
      <w:lvlText w:val="o"/>
      <w:lvlJc w:val="left"/>
      <w:pPr>
        <w:ind w:left="1080" w:hanging="360"/>
      </w:pPr>
      <w:rPr>
        <w:rFonts w:ascii="Courier New" w:hAnsi="Courier New" w:cs="Courier New" w:hint="default"/>
      </w:rPr>
    </w:lvl>
    <w:lvl w:ilvl="2" w:tplc="FC980262" w:tentative="1">
      <w:start w:val="1"/>
      <w:numFmt w:val="bullet"/>
      <w:lvlText w:val=""/>
      <w:lvlJc w:val="left"/>
      <w:pPr>
        <w:ind w:left="1800" w:hanging="360"/>
      </w:pPr>
      <w:rPr>
        <w:rFonts w:ascii="Wingdings" w:hAnsi="Wingdings" w:hint="default"/>
      </w:rPr>
    </w:lvl>
    <w:lvl w:ilvl="3" w:tplc="A176BC24" w:tentative="1">
      <w:start w:val="1"/>
      <w:numFmt w:val="bullet"/>
      <w:lvlText w:val=""/>
      <w:lvlJc w:val="left"/>
      <w:pPr>
        <w:ind w:left="2520" w:hanging="360"/>
      </w:pPr>
      <w:rPr>
        <w:rFonts w:ascii="Symbol" w:hAnsi="Symbol" w:hint="default"/>
      </w:rPr>
    </w:lvl>
    <w:lvl w:ilvl="4" w:tplc="1F9892D4" w:tentative="1">
      <w:start w:val="1"/>
      <w:numFmt w:val="bullet"/>
      <w:lvlText w:val="o"/>
      <w:lvlJc w:val="left"/>
      <w:pPr>
        <w:ind w:left="3240" w:hanging="360"/>
      </w:pPr>
      <w:rPr>
        <w:rFonts w:ascii="Courier New" w:hAnsi="Courier New" w:cs="Courier New" w:hint="default"/>
      </w:rPr>
    </w:lvl>
    <w:lvl w:ilvl="5" w:tplc="75DAB5EE" w:tentative="1">
      <w:start w:val="1"/>
      <w:numFmt w:val="bullet"/>
      <w:lvlText w:val=""/>
      <w:lvlJc w:val="left"/>
      <w:pPr>
        <w:ind w:left="3960" w:hanging="360"/>
      </w:pPr>
      <w:rPr>
        <w:rFonts w:ascii="Wingdings" w:hAnsi="Wingdings" w:hint="default"/>
      </w:rPr>
    </w:lvl>
    <w:lvl w:ilvl="6" w:tplc="142E7258" w:tentative="1">
      <w:start w:val="1"/>
      <w:numFmt w:val="bullet"/>
      <w:lvlText w:val=""/>
      <w:lvlJc w:val="left"/>
      <w:pPr>
        <w:ind w:left="4680" w:hanging="360"/>
      </w:pPr>
      <w:rPr>
        <w:rFonts w:ascii="Symbol" w:hAnsi="Symbol" w:hint="default"/>
      </w:rPr>
    </w:lvl>
    <w:lvl w:ilvl="7" w:tplc="07661420" w:tentative="1">
      <w:start w:val="1"/>
      <w:numFmt w:val="bullet"/>
      <w:lvlText w:val="o"/>
      <w:lvlJc w:val="left"/>
      <w:pPr>
        <w:ind w:left="5400" w:hanging="360"/>
      </w:pPr>
      <w:rPr>
        <w:rFonts w:ascii="Courier New" w:hAnsi="Courier New" w:cs="Courier New" w:hint="default"/>
      </w:rPr>
    </w:lvl>
    <w:lvl w:ilvl="8" w:tplc="5A087DAA" w:tentative="1">
      <w:start w:val="1"/>
      <w:numFmt w:val="bullet"/>
      <w:lvlText w:val=""/>
      <w:lvlJc w:val="left"/>
      <w:pPr>
        <w:ind w:left="6120" w:hanging="360"/>
      </w:pPr>
      <w:rPr>
        <w:rFonts w:ascii="Wingdings" w:hAnsi="Wingdings" w:hint="default"/>
      </w:rPr>
    </w:lvl>
  </w:abstractNum>
  <w:abstractNum w:abstractNumId="20" w15:restartNumberingAfterBreak="0">
    <w:nsid w:val="62EE1297"/>
    <w:multiLevelType w:val="hybridMultilevel"/>
    <w:tmpl w:val="B58A09B0"/>
    <w:lvl w:ilvl="0" w:tplc="CA9C8120">
      <w:start w:val="1"/>
      <w:numFmt w:val="bullet"/>
      <w:lvlText w:val=""/>
      <w:lvlJc w:val="left"/>
      <w:pPr>
        <w:ind w:left="360" w:hanging="360"/>
      </w:pPr>
      <w:rPr>
        <w:rFonts w:ascii="Symbol" w:hAnsi="Symbol" w:hint="default"/>
      </w:rPr>
    </w:lvl>
    <w:lvl w:ilvl="1" w:tplc="51E65254" w:tentative="1">
      <w:start w:val="1"/>
      <w:numFmt w:val="bullet"/>
      <w:lvlText w:val="o"/>
      <w:lvlJc w:val="left"/>
      <w:pPr>
        <w:ind w:left="1080" w:hanging="360"/>
      </w:pPr>
      <w:rPr>
        <w:rFonts w:ascii="Courier New" w:hAnsi="Courier New" w:cs="Courier New" w:hint="default"/>
      </w:rPr>
    </w:lvl>
    <w:lvl w:ilvl="2" w:tplc="D8C8EE3C" w:tentative="1">
      <w:start w:val="1"/>
      <w:numFmt w:val="bullet"/>
      <w:lvlText w:val=""/>
      <w:lvlJc w:val="left"/>
      <w:pPr>
        <w:ind w:left="1800" w:hanging="360"/>
      </w:pPr>
      <w:rPr>
        <w:rFonts w:ascii="Wingdings" w:hAnsi="Wingdings" w:hint="default"/>
      </w:rPr>
    </w:lvl>
    <w:lvl w:ilvl="3" w:tplc="1742C378" w:tentative="1">
      <w:start w:val="1"/>
      <w:numFmt w:val="bullet"/>
      <w:lvlText w:val=""/>
      <w:lvlJc w:val="left"/>
      <w:pPr>
        <w:ind w:left="2520" w:hanging="360"/>
      </w:pPr>
      <w:rPr>
        <w:rFonts w:ascii="Symbol" w:hAnsi="Symbol" w:hint="default"/>
      </w:rPr>
    </w:lvl>
    <w:lvl w:ilvl="4" w:tplc="4B3A4AEE" w:tentative="1">
      <w:start w:val="1"/>
      <w:numFmt w:val="bullet"/>
      <w:lvlText w:val="o"/>
      <w:lvlJc w:val="left"/>
      <w:pPr>
        <w:ind w:left="3240" w:hanging="360"/>
      </w:pPr>
      <w:rPr>
        <w:rFonts w:ascii="Courier New" w:hAnsi="Courier New" w:cs="Courier New" w:hint="default"/>
      </w:rPr>
    </w:lvl>
    <w:lvl w:ilvl="5" w:tplc="029C5986" w:tentative="1">
      <w:start w:val="1"/>
      <w:numFmt w:val="bullet"/>
      <w:lvlText w:val=""/>
      <w:lvlJc w:val="left"/>
      <w:pPr>
        <w:ind w:left="3960" w:hanging="360"/>
      </w:pPr>
      <w:rPr>
        <w:rFonts w:ascii="Wingdings" w:hAnsi="Wingdings" w:hint="default"/>
      </w:rPr>
    </w:lvl>
    <w:lvl w:ilvl="6" w:tplc="F2BCA33C" w:tentative="1">
      <w:start w:val="1"/>
      <w:numFmt w:val="bullet"/>
      <w:lvlText w:val=""/>
      <w:lvlJc w:val="left"/>
      <w:pPr>
        <w:ind w:left="4680" w:hanging="360"/>
      </w:pPr>
      <w:rPr>
        <w:rFonts w:ascii="Symbol" w:hAnsi="Symbol" w:hint="default"/>
      </w:rPr>
    </w:lvl>
    <w:lvl w:ilvl="7" w:tplc="C7CC91A2" w:tentative="1">
      <w:start w:val="1"/>
      <w:numFmt w:val="bullet"/>
      <w:lvlText w:val="o"/>
      <w:lvlJc w:val="left"/>
      <w:pPr>
        <w:ind w:left="5400" w:hanging="360"/>
      </w:pPr>
      <w:rPr>
        <w:rFonts w:ascii="Courier New" w:hAnsi="Courier New" w:cs="Courier New" w:hint="default"/>
      </w:rPr>
    </w:lvl>
    <w:lvl w:ilvl="8" w:tplc="86AAC51E" w:tentative="1">
      <w:start w:val="1"/>
      <w:numFmt w:val="bullet"/>
      <w:lvlText w:val=""/>
      <w:lvlJc w:val="left"/>
      <w:pPr>
        <w:ind w:left="6120" w:hanging="360"/>
      </w:pPr>
      <w:rPr>
        <w:rFonts w:ascii="Wingdings" w:hAnsi="Wingdings" w:hint="default"/>
      </w:rPr>
    </w:lvl>
  </w:abstractNum>
  <w:abstractNum w:abstractNumId="21" w15:restartNumberingAfterBreak="0">
    <w:nsid w:val="703410FE"/>
    <w:multiLevelType w:val="multilevel"/>
    <w:tmpl w:val="3A40F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F00702"/>
    <w:multiLevelType w:val="hybridMultilevel"/>
    <w:tmpl w:val="5EA8C0C8"/>
    <w:lvl w:ilvl="0" w:tplc="2D3848DC">
      <w:start w:val="1"/>
      <w:numFmt w:val="bullet"/>
      <w:lvlText w:val=""/>
      <w:lvlJc w:val="left"/>
      <w:pPr>
        <w:ind w:left="360" w:hanging="360"/>
      </w:pPr>
      <w:rPr>
        <w:rFonts w:ascii="Symbol" w:hAnsi="Symbol" w:hint="default"/>
        <w:color w:val="C00000"/>
      </w:rPr>
    </w:lvl>
    <w:lvl w:ilvl="1" w:tplc="6FD828CA" w:tentative="1">
      <w:start w:val="1"/>
      <w:numFmt w:val="bullet"/>
      <w:lvlText w:val="o"/>
      <w:lvlJc w:val="left"/>
      <w:pPr>
        <w:ind w:left="1080" w:hanging="360"/>
      </w:pPr>
      <w:rPr>
        <w:rFonts w:ascii="Courier New" w:hAnsi="Courier New" w:cs="Courier New" w:hint="default"/>
      </w:rPr>
    </w:lvl>
    <w:lvl w:ilvl="2" w:tplc="4EC0ACD0" w:tentative="1">
      <w:start w:val="1"/>
      <w:numFmt w:val="bullet"/>
      <w:lvlText w:val=""/>
      <w:lvlJc w:val="left"/>
      <w:pPr>
        <w:ind w:left="1800" w:hanging="360"/>
      </w:pPr>
      <w:rPr>
        <w:rFonts w:ascii="Wingdings" w:hAnsi="Wingdings" w:hint="default"/>
      </w:rPr>
    </w:lvl>
    <w:lvl w:ilvl="3" w:tplc="4384AFD0" w:tentative="1">
      <w:start w:val="1"/>
      <w:numFmt w:val="bullet"/>
      <w:lvlText w:val=""/>
      <w:lvlJc w:val="left"/>
      <w:pPr>
        <w:ind w:left="2520" w:hanging="360"/>
      </w:pPr>
      <w:rPr>
        <w:rFonts w:ascii="Symbol" w:hAnsi="Symbol" w:hint="default"/>
      </w:rPr>
    </w:lvl>
    <w:lvl w:ilvl="4" w:tplc="694A968E" w:tentative="1">
      <w:start w:val="1"/>
      <w:numFmt w:val="bullet"/>
      <w:lvlText w:val="o"/>
      <w:lvlJc w:val="left"/>
      <w:pPr>
        <w:ind w:left="3240" w:hanging="360"/>
      </w:pPr>
      <w:rPr>
        <w:rFonts w:ascii="Courier New" w:hAnsi="Courier New" w:cs="Courier New" w:hint="default"/>
      </w:rPr>
    </w:lvl>
    <w:lvl w:ilvl="5" w:tplc="2C2E2AFA" w:tentative="1">
      <w:start w:val="1"/>
      <w:numFmt w:val="bullet"/>
      <w:lvlText w:val=""/>
      <w:lvlJc w:val="left"/>
      <w:pPr>
        <w:ind w:left="3960" w:hanging="360"/>
      </w:pPr>
      <w:rPr>
        <w:rFonts w:ascii="Wingdings" w:hAnsi="Wingdings" w:hint="default"/>
      </w:rPr>
    </w:lvl>
    <w:lvl w:ilvl="6" w:tplc="47A030D0" w:tentative="1">
      <w:start w:val="1"/>
      <w:numFmt w:val="bullet"/>
      <w:lvlText w:val=""/>
      <w:lvlJc w:val="left"/>
      <w:pPr>
        <w:ind w:left="4680" w:hanging="360"/>
      </w:pPr>
      <w:rPr>
        <w:rFonts w:ascii="Symbol" w:hAnsi="Symbol" w:hint="default"/>
      </w:rPr>
    </w:lvl>
    <w:lvl w:ilvl="7" w:tplc="F4AE7B18" w:tentative="1">
      <w:start w:val="1"/>
      <w:numFmt w:val="bullet"/>
      <w:lvlText w:val="o"/>
      <w:lvlJc w:val="left"/>
      <w:pPr>
        <w:ind w:left="5400" w:hanging="360"/>
      </w:pPr>
      <w:rPr>
        <w:rFonts w:ascii="Courier New" w:hAnsi="Courier New" w:cs="Courier New" w:hint="default"/>
      </w:rPr>
    </w:lvl>
    <w:lvl w:ilvl="8" w:tplc="DEA87818" w:tentative="1">
      <w:start w:val="1"/>
      <w:numFmt w:val="bullet"/>
      <w:lvlText w:val=""/>
      <w:lvlJc w:val="left"/>
      <w:pPr>
        <w:ind w:left="6120" w:hanging="360"/>
      </w:pPr>
      <w:rPr>
        <w:rFonts w:ascii="Wingdings" w:hAnsi="Wingdings" w:hint="default"/>
      </w:rPr>
    </w:lvl>
  </w:abstractNum>
  <w:abstractNum w:abstractNumId="23" w15:restartNumberingAfterBreak="0">
    <w:nsid w:val="7AA02DD0"/>
    <w:multiLevelType w:val="hybridMultilevel"/>
    <w:tmpl w:val="8F1CBC8C"/>
    <w:lvl w:ilvl="0" w:tplc="DD80FABE">
      <w:start w:val="1"/>
      <w:numFmt w:val="bullet"/>
      <w:lvlText w:val=""/>
      <w:lvlJc w:val="left"/>
      <w:pPr>
        <w:ind w:left="2912" w:hanging="360"/>
      </w:pPr>
      <w:rPr>
        <w:rFonts w:ascii="Symbol" w:hAnsi="Symbol" w:hint="default"/>
      </w:rPr>
    </w:lvl>
    <w:lvl w:ilvl="1" w:tplc="CCF8F372" w:tentative="1">
      <w:start w:val="1"/>
      <w:numFmt w:val="bullet"/>
      <w:lvlText w:val="o"/>
      <w:lvlJc w:val="left"/>
      <w:pPr>
        <w:ind w:left="3632" w:hanging="360"/>
      </w:pPr>
      <w:rPr>
        <w:rFonts w:ascii="Courier New" w:hAnsi="Courier New" w:cs="Courier New" w:hint="default"/>
      </w:rPr>
    </w:lvl>
    <w:lvl w:ilvl="2" w:tplc="DCC40F3A" w:tentative="1">
      <w:start w:val="1"/>
      <w:numFmt w:val="bullet"/>
      <w:lvlText w:val=""/>
      <w:lvlJc w:val="left"/>
      <w:pPr>
        <w:ind w:left="4352" w:hanging="360"/>
      </w:pPr>
      <w:rPr>
        <w:rFonts w:ascii="Wingdings" w:hAnsi="Wingdings" w:hint="default"/>
      </w:rPr>
    </w:lvl>
    <w:lvl w:ilvl="3" w:tplc="8ED290F0" w:tentative="1">
      <w:start w:val="1"/>
      <w:numFmt w:val="bullet"/>
      <w:lvlText w:val=""/>
      <w:lvlJc w:val="left"/>
      <w:pPr>
        <w:ind w:left="5072" w:hanging="360"/>
      </w:pPr>
      <w:rPr>
        <w:rFonts w:ascii="Symbol" w:hAnsi="Symbol" w:hint="default"/>
      </w:rPr>
    </w:lvl>
    <w:lvl w:ilvl="4" w:tplc="C2FA6984" w:tentative="1">
      <w:start w:val="1"/>
      <w:numFmt w:val="bullet"/>
      <w:lvlText w:val="o"/>
      <w:lvlJc w:val="left"/>
      <w:pPr>
        <w:ind w:left="5792" w:hanging="360"/>
      </w:pPr>
      <w:rPr>
        <w:rFonts w:ascii="Courier New" w:hAnsi="Courier New" w:cs="Courier New" w:hint="default"/>
      </w:rPr>
    </w:lvl>
    <w:lvl w:ilvl="5" w:tplc="486021F6" w:tentative="1">
      <w:start w:val="1"/>
      <w:numFmt w:val="bullet"/>
      <w:lvlText w:val=""/>
      <w:lvlJc w:val="left"/>
      <w:pPr>
        <w:ind w:left="6512" w:hanging="360"/>
      </w:pPr>
      <w:rPr>
        <w:rFonts w:ascii="Wingdings" w:hAnsi="Wingdings" w:hint="default"/>
      </w:rPr>
    </w:lvl>
    <w:lvl w:ilvl="6" w:tplc="2B6EA766" w:tentative="1">
      <w:start w:val="1"/>
      <w:numFmt w:val="bullet"/>
      <w:lvlText w:val=""/>
      <w:lvlJc w:val="left"/>
      <w:pPr>
        <w:ind w:left="7232" w:hanging="360"/>
      </w:pPr>
      <w:rPr>
        <w:rFonts w:ascii="Symbol" w:hAnsi="Symbol" w:hint="default"/>
      </w:rPr>
    </w:lvl>
    <w:lvl w:ilvl="7" w:tplc="77B27F22" w:tentative="1">
      <w:start w:val="1"/>
      <w:numFmt w:val="bullet"/>
      <w:lvlText w:val="o"/>
      <w:lvlJc w:val="left"/>
      <w:pPr>
        <w:ind w:left="7952" w:hanging="360"/>
      </w:pPr>
      <w:rPr>
        <w:rFonts w:ascii="Courier New" w:hAnsi="Courier New" w:cs="Courier New" w:hint="default"/>
      </w:rPr>
    </w:lvl>
    <w:lvl w:ilvl="8" w:tplc="DE4EE938" w:tentative="1">
      <w:start w:val="1"/>
      <w:numFmt w:val="bullet"/>
      <w:lvlText w:val=""/>
      <w:lvlJc w:val="left"/>
      <w:pPr>
        <w:ind w:left="8672" w:hanging="360"/>
      </w:pPr>
      <w:rPr>
        <w:rFonts w:ascii="Wingdings" w:hAnsi="Wingdings" w:hint="default"/>
      </w:rPr>
    </w:lvl>
  </w:abstractNum>
  <w:abstractNum w:abstractNumId="24" w15:restartNumberingAfterBreak="0">
    <w:nsid w:val="7E1A70D8"/>
    <w:multiLevelType w:val="hybridMultilevel"/>
    <w:tmpl w:val="7F3225F2"/>
    <w:lvl w:ilvl="0" w:tplc="F72E28A4">
      <w:start w:val="1"/>
      <w:numFmt w:val="bullet"/>
      <w:lvlText w:val=""/>
      <w:lvlJc w:val="left"/>
      <w:pPr>
        <w:ind w:left="360" w:hanging="360"/>
      </w:pPr>
      <w:rPr>
        <w:rFonts w:ascii="Symbol" w:hAnsi="Symbol" w:hint="default"/>
        <w:color w:val="C00000"/>
      </w:rPr>
    </w:lvl>
    <w:lvl w:ilvl="1" w:tplc="A7DC0C96" w:tentative="1">
      <w:start w:val="1"/>
      <w:numFmt w:val="bullet"/>
      <w:lvlText w:val="o"/>
      <w:lvlJc w:val="left"/>
      <w:pPr>
        <w:ind w:left="1080" w:hanging="360"/>
      </w:pPr>
      <w:rPr>
        <w:rFonts w:ascii="Courier New" w:hAnsi="Courier New" w:cs="Courier New" w:hint="default"/>
      </w:rPr>
    </w:lvl>
    <w:lvl w:ilvl="2" w:tplc="32D8D638" w:tentative="1">
      <w:start w:val="1"/>
      <w:numFmt w:val="bullet"/>
      <w:lvlText w:val=""/>
      <w:lvlJc w:val="left"/>
      <w:pPr>
        <w:ind w:left="1800" w:hanging="360"/>
      </w:pPr>
      <w:rPr>
        <w:rFonts w:ascii="Wingdings" w:hAnsi="Wingdings" w:hint="default"/>
      </w:rPr>
    </w:lvl>
    <w:lvl w:ilvl="3" w:tplc="9A3EDF8A" w:tentative="1">
      <w:start w:val="1"/>
      <w:numFmt w:val="bullet"/>
      <w:lvlText w:val=""/>
      <w:lvlJc w:val="left"/>
      <w:pPr>
        <w:ind w:left="2520" w:hanging="360"/>
      </w:pPr>
      <w:rPr>
        <w:rFonts w:ascii="Symbol" w:hAnsi="Symbol" w:hint="default"/>
      </w:rPr>
    </w:lvl>
    <w:lvl w:ilvl="4" w:tplc="73A86B96" w:tentative="1">
      <w:start w:val="1"/>
      <w:numFmt w:val="bullet"/>
      <w:lvlText w:val="o"/>
      <w:lvlJc w:val="left"/>
      <w:pPr>
        <w:ind w:left="3240" w:hanging="360"/>
      </w:pPr>
      <w:rPr>
        <w:rFonts w:ascii="Courier New" w:hAnsi="Courier New" w:cs="Courier New" w:hint="default"/>
      </w:rPr>
    </w:lvl>
    <w:lvl w:ilvl="5" w:tplc="EDA8D122" w:tentative="1">
      <w:start w:val="1"/>
      <w:numFmt w:val="bullet"/>
      <w:lvlText w:val=""/>
      <w:lvlJc w:val="left"/>
      <w:pPr>
        <w:ind w:left="3960" w:hanging="360"/>
      </w:pPr>
      <w:rPr>
        <w:rFonts w:ascii="Wingdings" w:hAnsi="Wingdings" w:hint="default"/>
      </w:rPr>
    </w:lvl>
    <w:lvl w:ilvl="6" w:tplc="A2680354" w:tentative="1">
      <w:start w:val="1"/>
      <w:numFmt w:val="bullet"/>
      <w:lvlText w:val=""/>
      <w:lvlJc w:val="left"/>
      <w:pPr>
        <w:ind w:left="4680" w:hanging="360"/>
      </w:pPr>
      <w:rPr>
        <w:rFonts w:ascii="Symbol" w:hAnsi="Symbol" w:hint="default"/>
      </w:rPr>
    </w:lvl>
    <w:lvl w:ilvl="7" w:tplc="11380746" w:tentative="1">
      <w:start w:val="1"/>
      <w:numFmt w:val="bullet"/>
      <w:lvlText w:val="o"/>
      <w:lvlJc w:val="left"/>
      <w:pPr>
        <w:ind w:left="5400" w:hanging="360"/>
      </w:pPr>
      <w:rPr>
        <w:rFonts w:ascii="Courier New" w:hAnsi="Courier New" w:cs="Courier New" w:hint="default"/>
      </w:rPr>
    </w:lvl>
    <w:lvl w:ilvl="8" w:tplc="682263F0" w:tentative="1">
      <w:start w:val="1"/>
      <w:numFmt w:val="bullet"/>
      <w:lvlText w:val=""/>
      <w:lvlJc w:val="left"/>
      <w:pPr>
        <w:ind w:left="6120" w:hanging="360"/>
      </w:pPr>
      <w:rPr>
        <w:rFonts w:ascii="Wingdings" w:hAnsi="Wingdings" w:hint="default"/>
      </w:rPr>
    </w:lvl>
  </w:abstractNum>
  <w:abstractNum w:abstractNumId="25"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6"/>
  </w:num>
  <w:num w:numId="4">
    <w:abstractNumId w:val="2"/>
  </w:num>
  <w:num w:numId="5">
    <w:abstractNumId w:val="20"/>
  </w:num>
  <w:num w:numId="6">
    <w:abstractNumId w:val="19"/>
  </w:num>
  <w:num w:numId="7">
    <w:abstractNumId w:val="6"/>
  </w:num>
  <w:num w:numId="8">
    <w:abstractNumId w:val="11"/>
  </w:num>
  <w:num w:numId="9">
    <w:abstractNumId w:val="24"/>
  </w:num>
  <w:num w:numId="10">
    <w:abstractNumId w:val="22"/>
  </w:num>
  <w:num w:numId="11">
    <w:abstractNumId w:val="3"/>
  </w:num>
  <w:num w:numId="12">
    <w:abstractNumId w:val="1"/>
  </w:num>
  <w:num w:numId="13">
    <w:abstractNumId w:val="15"/>
  </w:num>
  <w:num w:numId="14">
    <w:abstractNumId w:val="12"/>
  </w:num>
  <w:num w:numId="15">
    <w:abstractNumId w:val="17"/>
  </w:num>
  <w:num w:numId="16">
    <w:abstractNumId w:val="0"/>
  </w:num>
  <w:num w:numId="17">
    <w:abstractNumId w:val="23"/>
  </w:num>
  <w:num w:numId="18">
    <w:abstractNumId w:val="18"/>
  </w:num>
  <w:num w:numId="19">
    <w:abstractNumId w:val="4"/>
  </w:num>
  <w:num w:numId="20">
    <w:abstractNumId w:val="8"/>
  </w:num>
  <w:num w:numId="21">
    <w:abstractNumId w:val="25"/>
  </w:num>
  <w:num w:numId="22">
    <w:abstractNumId w:val="5"/>
  </w:num>
  <w:num w:numId="23">
    <w:abstractNumId w:val="14"/>
  </w:num>
  <w:num w:numId="24">
    <w:abstractNumId w:val="7"/>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068C2"/>
    <w:rsid w:val="000160C2"/>
    <w:rsid w:val="000176CB"/>
    <w:rsid w:val="000273F4"/>
    <w:rsid w:val="000340B1"/>
    <w:rsid w:val="00034C34"/>
    <w:rsid w:val="000365D8"/>
    <w:rsid w:val="000374B4"/>
    <w:rsid w:val="0003D258"/>
    <w:rsid w:val="00044B3D"/>
    <w:rsid w:val="000477A5"/>
    <w:rsid w:val="000600BE"/>
    <w:rsid w:val="00061DCB"/>
    <w:rsid w:val="00064021"/>
    <w:rsid w:val="00073507"/>
    <w:rsid w:val="00073E88"/>
    <w:rsid w:val="00073F7B"/>
    <w:rsid w:val="0007453F"/>
    <w:rsid w:val="000767B2"/>
    <w:rsid w:val="00076AC1"/>
    <w:rsid w:val="000777A5"/>
    <w:rsid w:val="00077956"/>
    <w:rsid w:val="000821CF"/>
    <w:rsid w:val="000835D2"/>
    <w:rsid w:val="00086ED0"/>
    <w:rsid w:val="00095B05"/>
    <w:rsid w:val="00096D46"/>
    <w:rsid w:val="000A2E6D"/>
    <w:rsid w:val="000A3015"/>
    <w:rsid w:val="000A4BC1"/>
    <w:rsid w:val="000A6B9B"/>
    <w:rsid w:val="000A72A6"/>
    <w:rsid w:val="000A7A35"/>
    <w:rsid w:val="000A7DA0"/>
    <w:rsid w:val="000B0598"/>
    <w:rsid w:val="000B2054"/>
    <w:rsid w:val="000B3544"/>
    <w:rsid w:val="000B57EA"/>
    <w:rsid w:val="000C0D79"/>
    <w:rsid w:val="000C6BF5"/>
    <w:rsid w:val="000C6EF4"/>
    <w:rsid w:val="000C7EF6"/>
    <w:rsid w:val="000D2297"/>
    <w:rsid w:val="000D53AC"/>
    <w:rsid w:val="000E2D19"/>
    <w:rsid w:val="000E7461"/>
    <w:rsid w:val="000E78A7"/>
    <w:rsid w:val="000ED4FE"/>
    <w:rsid w:val="000F0952"/>
    <w:rsid w:val="000F2A23"/>
    <w:rsid w:val="000F3D05"/>
    <w:rsid w:val="000F4A3D"/>
    <w:rsid w:val="000F5B52"/>
    <w:rsid w:val="0010237E"/>
    <w:rsid w:val="0010251E"/>
    <w:rsid w:val="00103DEF"/>
    <w:rsid w:val="001114F7"/>
    <w:rsid w:val="00113994"/>
    <w:rsid w:val="00114B1B"/>
    <w:rsid w:val="0012653B"/>
    <w:rsid w:val="00127091"/>
    <w:rsid w:val="00131642"/>
    <w:rsid w:val="001324C6"/>
    <w:rsid w:val="00140C88"/>
    <w:rsid w:val="00141C06"/>
    <w:rsid w:val="00143A95"/>
    <w:rsid w:val="00144334"/>
    <w:rsid w:val="00145A07"/>
    <w:rsid w:val="00146E99"/>
    <w:rsid w:val="00147003"/>
    <w:rsid w:val="00152861"/>
    <w:rsid w:val="00154AC4"/>
    <w:rsid w:val="00160316"/>
    <w:rsid w:val="0016080B"/>
    <w:rsid w:val="001619B1"/>
    <w:rsid w:val="00162986"/>
    <w:rsid w:val="00167DF3"/>
    <w:rsid w:val="001710B0"/>
    <w:rsid w:val="0017493E"/>
    <w:rsid w:val="00175C80"/>
    <w:rsid w:val="001845F4"/>
    <w:rsid w:val="00185A15"/>
    <w:rsid w:val="001861E5"/>
    <w:rsid w:val="00187A65"/>
    <w:rsid w:val="00187D72"/>
    <w:rsid w:val="00191590"/>
    <w:rsid w:val="00191ACB"/>
    <w:rsid w:val="001A0851"/>
    <w:rsid w:val="001A1108"/>
    <w:rsid w:val="001A144D"/>
    <w:rsid w:val="001A4BB2"/>
    <w:rsid w:val="001A5081"/>
    <w:rsid w:val="001A6E17"/>
    <w:rsid w:val="001B3E01"/>
    <w:rsid w:val="001B5E42"/>
    <w:rsid w:val="001C2806"/>
    <w:rsid w:val="001C46C4"/>
    <w:rsid w:val="001C6CE3"/>
    <w:rsid w:val="001D426D"/>
    <w:rsid w:val="001E0752"/>
    <w:rsid w:val="001E1F5D"/>
    <w:rsid w:val="001E3B23"/>
    <w:rsid w:val="001E4341"/>
    <w:rsid w:val="001E4A17"/>
    <w:rsid w:val="001E51A9"/>
    <w:rsid w:val="001E7DBC"/>
    <w:rsid w:val="001F3CFD"/>
    <w:rsid w:val="001F4747"/>
    <w:rsid w:val="001F4D33"/>
    <w:rsid w:val="001F60A7"/>
    <w:rsid w:val="001F722E"/>
    <w:rsid w:val="002016DC"/>
    <w:rsid w:val="002030E5"/>
    <w:rsid w:val="00203FC6"/>
    <w:rsid w:val="0020487D"/>
    <w:rsid w:val="00204BCD"/>
    <w:rsid w:val="002053FF"/>
    <w:rsid w:val="00213C02"/>
    <w:rsid w:val="00215354"/>
    <w:rsid w:val="002158C8"/>
    <w:rsid w:val="00215988"/>
    <w:rsid w:val="00216FCE"/>
    <w:rsid w:val="00217042"/>
    <w:rsid w:val="00217A78"/>
    <w:rsid w:val="0022428C"/>
    <w:rsid w:val="00224BFF"/>
    <w:rsid w:val="002303FC"/>
    <w:rsid w:val="00241A71"/>
    <w:rsid w:val="00243AEE"/>
    <w:rsid w:val="002506F4"/>
    <w:rsid w:val="00253A09"/>
    <w:rsid w:val="00253BA0"/>
    <w:rsid w:val="002605B4"/>
    <w:rsid w:val="00263607"/>
    <w:rsid w:val="00264129"/>
    <w:rsid w:val="0026537F"/>
    <w:rsid w:val="0026758B"/>
    <w:rsid w:val="00270E70"/>
    <w:rsid w:val="002710C9"/>
    <w:rsid w:val="00274FF8"/>
    <w:rsid w:val="002754DD"/>
    <w:rsid w:val="00277589"/>
    <w:rsid w:val="002821CB"/>
    <w:rsid w:val="00283C25"/>
    <w:rsid w:val="00283EAF"/>
    <w:rsid w:val="00287133"/>
    <w:rsid w:val="00291F02"/>
    <w:rsid w:val="0029280B"/>
    <w:rsid w:val="00293EC1"/>
    <w:rsid w:val="002940A0"/>
    <w:rsid w:val="00294B64"/>
    <w:rsid w:val="0029644C"/>
    <w:rsid w:val="00297090"/>
    <w:rsid w:val="002A02A8"/>
    <w:rsid w:val="002A3FA8"/>
    <w:rsid w:val="002A6775"/>
    <w:rsid w:val="002B0A58"/>
    <w:rsid w:val="002B3936"/>
    <w:rsid w:val="002B7F63"/>
    <w:rsid w:val="002C1D78"/>
    <w:rsid w:val="002C3DF1"/>
    <w:rsid w:val="002C5A1D"/>
    <w:rsid w:val="002C711B"/>
    <w:rsid w:val="002D0372"/>
    <w:rsid w:val="002D2CA7"/>
    <w:rsid w:val="002D38EE"/>
    <w:rsid w:val="002D7EDA"/>
    <w:rsid w:val="002E04F6"/>
    <w:rsid w:val="002E311B"/>
    <w:rsid w:val="002E33D7"/>
    <w:rsid w:val="002E47D0"/>
    <w:rsid w:val="002E4C04"/>
    <w:rsid w:val="002E53AB"/>
    <w:rsid w:val="002F119F"/>
    <w:rsid w:val="002F349D"/>
    <w:rsid w:val="002F4F5F"/>
    <w:rsid w:val="002F56AE"/>
    <w:rsid w:val="002F570D"/>
    <w:rsid w:val="002F75CF"/>
    <w:rsid w:val="002F7D12"/>
    <w:rsid w:val="002F7E03"/>
    <w:rsid w:val="00304AF1"/>
    <w:rsid w:val="00304C13"/>
    <w:rsid w:val="00306101"/>
    <w:rsid w:val="00316CCE"/>
    <w:rsid w:val="00316DAB"/>
    <w:rsid w:val="00316FB0"/>
    <w:rsid w:val="00316FCF"/>
    <w:rsid w:val="00325064"/>
    <w:rsid w:val="00325686"/>
    <w:rsid w:val="0032700D"/>
    <w:rsid w:val="00331483"/>
    <w:rsid w:val="003352BE"/>
    <w:rsid w:val="00340BB1"/>
    <w:rsid w:val="003417DE"/>
    <w:rsid w:val="00344869"/>
    <w:rsid w:val="003448D9"/>
    <w:rsid w:val="00344A72"/>
    <w:rsid w:val="003472EA"/>
    <w:rsid w:val="00350E03"/>
    <w:rsid w:val="00353FE3"/>
    <w:rsid w:val="0035682D"/>
    <w:rsid w:val="00357F15"/>
    <w:rsid w:val="003635D9"/>
    <w:rsid w:val="00365052"/>
    <w:rsid w:val="00366787"/>
    <w:rsid w:val="00366794"/>
    <w:rsid w:val="00367AFE"/>
    <w:rsid w:val="00372AF9"/>
    <w:rsid w:val="00375CEB"/>
    <w:rsid w:val="00376F91"/>
    <w:rsid w:val="00377482"/>
    <w:rsid w:val="0038083D"/>
    <w:rsid w:val="00386A6B"/>
    <w:rsid w:val="00390641"/>
    <w:rsid w:val="00394E3C"/>
    <w:rsid w:val="00396719"/>
    <w:rsid w:val="003A003C"/>
    <w:rsid w:val="003A0C85"/>
    <w:rsid w:val="003A372D"/>
    <w:rsid w:val="003B01C0"/>
    <w:rsid w:val="003B40F9"/>
    <w:rsid w:val="003B44FC"/>
    <w:rsid w:val="003B4726"/>
    <w:rsid w:val="003B4F18"/>
    <w:rsid w:val="003B682D"/>
    <w:rsid w:val="003C1CCA"/>
    <w:rsid w:val="003C3C7C"/>
    <w:rsid w:val="003C46C3"/>
    <w:rsid w:val="003C685E"/>
    <w:rsid w:val="003C7A16"/>
    <w:rsid w:val="003C7FA1"/>
    <w:rsid w:val="003D03F5"/>
    <w:rsid w:val="003D2804"/>
    <w:rsid w:val="003D7455"/>
    <w:rsid w:val="003E3679"/>
    <w:rsid w:val="003E38F8"/>
    <w:rsid w:val="003E7949"/>
    <w:rsid w:val="003F14A2"/>
    <w:rsid w:val="003F26D0"/>
    <w:rsid w:val="003F4C33"/>
    <w:rsid w:val="003F5FB2"/>
    <w:rsid w:val="003F60F8"/>
    <w:rsid w:val="00400AEE"/>
    <w:rsid w:val="00405BA8"/>
    <w:rsid w:val="0040716D"/>
    <w:rsid w:val="00416959"/>
    <w:rsid w:val="00417B4B"/>
    <w:rsid w:val="004252EA"/>
    <w:rsid w:val="00425409"/>
    <w:rsid w:val="00425B62"/>
    <w:rsid w:val="004267FE"/>
    <w:rsid w:val="004353FD"/>
    <w:rsid w:val="004365B7"/>
    <w:rsid w:val="00437C9D"/>
    <w:rsid w:val="00437F1E"/>
    <w:rsid w:val="00444EED"/>
    <w:rsid w:val="004466F6"/>
    <w:rsid w:val="00447C0F"/>
    <w:rsid w:val="00450F56"/>
    <w:rsid w:val="004514B3"/>
    <w:rsid w:val="00455159"/>
    <w:rsid w:val="0045659F"/>
    <w:rsid w:val="004569F5"/>
    <w:rsid w:val="004608DF"/>
    <w:rsid w:val="004625B9"/>
    <w:rsid w:val="00466D20"/>
    <w:rsid w:val="0046772A"/>
    <w:rsid w:val="00472DA9"/>
    <w:rsid w:val="004754CA"/>
    <w:rsid w:val="00477759"/>
    <w:rsid w:val="004802B5"/>
    <w:rsid w:val="00481552"/>
    <w:rsid w:val="0048452E"/>
    <w:rsid w:val="00485F5C"/>
    <w:rsid w:val="004861D3"/>
    <w:rsid w:val="004863D9"/>
    <w:rsid w:val="004865AA"/>
    <w:rsid w:val="00487501"/>
    <w:rsid w:val="00487B09"/>
    <w:rsid w:val="0049048E"/>
    <w:rsid w:val="00490B8A"/>
    <w:rsid w:val="00492FD9"/>
    <w:rsid w:val="00493B80"/>
    <w:rsid w:val="004943EB"/>
    <w:rsid w:val="0049585B"/>
    <w:rsid w:val="00496252"/>
    <w:rsid w:val="0049676F"/>
    <w:rsid w:val="00496B24"/>
    <w:rsid w:val="00496EA1"/>
    <w:rsid w:val="00497B86"/>
    <w:rsid w:val="004A1316"/>
    <w:rsid w:val="004A2878"/>
    <w:rsid w:val="004B09EB"/>
    <w:rsid w:val="004B100B"/>
    <w:rsid w:val="004C0937"/>
    <w:rsid w:val="004C0A85"/>
    <w:rsid w:val="004C4314"/>
    <w:rsid w:val="004C6C16"/>
    <w:rsid w:val="004D3005"/>
    <w:rsid w:val="004D3784"/>
    <w:rsid w:val="004E25F4"/>
    <w:rsid w:val="004E70DF"/>
    <w:rsid w:val="004F3E97"/>
    <w:rsid w:val="004F4B94"/>
    <w:rsid w:val="00500DAC"/>
    <w:rsid w:val="00503D3B"/>
    <w:rsid w:val="00504778"/>
    <w:rsid w:val="0050786F"/>
    <w:rsid w:val="00513FB6"/>
    <w:rsid w:val="00514829"/>
    <w:rsid w:val="00514DFF"/>
    <w:rsid w:val="00525F86"/>
    <w:rsid w:val="00531395"/>
    <w:rsid w:val="005326E7"/>
    <w:rsid w:val="00533900"/>
    <w:rsid w:val="0053395F"/>
    <w:rsid w:val="00534259"/>
    <w:rsid w:val="00541350"/>
    <w:rsid w:val="00541F51"/>
    <w:rsid w:val="00542124"/>
    <w:rsid w:val="00547D09"/>
    <w:rsid w:val="00551D7A"/>
    <w:rsid w:val="00554AC4"/>
    <w:rsid w:val="00556E72"/>
    <w:rsid w:val="00560B1B"/>
    <w:rsid w:val="00563A87"/>
    <w:rsid w:val="00564C1E"/>
    <w:rsid w:val="005660B6"/>
    <w:rsid w:val="00566C88"/>
    <w:rsid w:val="00571914"/>
    <w:rsid w:val="00572218"/>
    <w:rsid w:val="00572F44"/>
    <w:rsid w:val="00575348"/>
    <w:rsid w:val="00580923"/>
    <w:rsid w:val="005852E9"/>
    <w:rsid w:val="00592E09"/>
    <w:rsid w:val="00592F19"/>
    <w:rsid w:val="005A3B28"/>
    <w:rsid w:val="005A55D2"/>
    <w:rsid w:val="005B0B1F"/>
    <w:rsid w:val="005B1834"/>
    <w:rsid w:val="005B1A60"/>
    <w:rsid w:val="005B42CA"/>
    <w:rsid w:val="005B5924"/>
    <w:rsid w:val="005B7066"/>
    <w:rsid w:val="005C1390"/>
    <w:rsid w:val="005C25A0"/>
    <w:rsid w:val="005C530E"/>
    <w:rsid w:val="005C54A7"/>
    <w:rsid w:val="005C5E90"/>
    <w:rsid w:val="005C759A"/>
    <w:rsid w:val="005D3ABD"/>
    <w:rsid w:val="005D6951"/>
    <w:rsid w:val="005D79F4"/>
    <w:rsid w:val="005D7BF5"/>
    <w:rsid w:val="005E21F8"/>
    <w:rsid w:val="005E4D66"/>
    <w:rsid w:val="005F37A9"/>
    <w:rsid w:val="005F443B"/>
    <w:rsid w:val="005F7756"/>
    <w:rsid w:val="00604948"/>
    <w:rsid w:val="006073C5"/>
    <w:rsid w:val="00610274"/>
    <w:rsid w:val="00613B13"/>
    <w:rsid w:val="00615E3C"/>
    <w:rsid w:val="00616370"/>
    <w:rsid w:val="0061650C"/>
    <w:rsid w:val="00620D4D"/>
    <w:rsid w:val="00621629"/>
    <w:rsid w:val="006244B2"/>
    <w:rsid w:val="006303E2"/>
    <w:rsid w:val="00631877"/>
    <w:rsid w:val="00633E98"/>
    <w:rsid w:val="00635274"/>
    <w:rsid w:val="00635F24"/>
    <w:rsid w:val="00645EEA"/>
    <w:rsid w:val="00647D95"/>
    <w:rsid w:val="00650E99"/>
    <w:rsid w:val="00652D86"/>
    <w:rsid w:val="00653425"/>
    <w:rsid w:val="006545F1"/>
    <w:rsid w:val="00655CA6"/>
    <w:rsid w:val="006576F2"/>
    <w:rsid w:val="0065B9E7"/>
    <w:rsid w:val="00664510"/>
    <w:rsid w:val="00666B05"/>
    <w:rsid w:val="00672D2F"/>
    <w:rsid w:val="00677647"/>
    <w:rsid w:val="006804BF"/>
    <w:rsid w:val="006805B2"/>
    <w:rsid w:val="00687444"/>
    <w:rsid w:val="00690447"/>
    <w:rsid w:val="0069451F"/>
    <w:rsid w:val="00696D85"/>
    <w:rsid w:val="00697AC6"/>
    <w:rsid w:val="006A364F"/>
    <w:rsid w:val="006A525E"/>
    <w:rsid w:val="006A6A99"/>
    <w:rsid w:val="006A7576"/>
    <w:rsid w:val="006B1659"/>
    <w:rsid w:val="006B2AD2"/>
    <w:rsid w:val="006B45C4"/>
    <w:rsid w:val="006B5DFA"/>
    <w:rsid w:val="006B5F3B"/>
    <w:rsid w:val="006B6F47"/>
    <w:rsid w:val="006C1935"/>
    <w:rsid w:val="006C472B"/>
    <w:rsid w:val="006C4813"/>
    <w:rsid w:val="006C5686"/>
    <w:rsid w:val="006C6D33"/>
    <w:rsid w:val="006C7BB6"/>
    <w:rsid w:val="006D0639"/>
    <w:rsid w:val="006D0C6C"/>
    <w:rsid w:val="006D11F2"/>
    <w:rsid w:val="006D540E"/>
    <w:rsid w:val="006D5E55"/>
    <w:rsid w:val="006E3D0B"/>
    <w:rsid w:val="006E6F28"/>
    <w:rsid w:val="006F0668"/>
    <w:rsid w:val="006F0D15"/>
    <w:rsid w:val="006F3BE0"/>
    <w:rsid w:val="00704D79"/>
    <w:rsid w:val="00704FFB"/>
    <w:rsid w:val="007057A8"/>
    <w:rsid w:val="0070702C"/>
    <w:rsid w:val="00710C9D"/>
    <w:rsid w:val="00713BE4"/>
    <w:rsid w:val="00714E34"/>
    <w:rsid w:val="00715C0A"/>
    <w:rsid w:val="00717BD8"/>
    <w:rsid w:val="00720314"/>
    <w:rsid w:val="00725B5A"/>
    <w:rsid w:val="007267A1"/>
    <w:rsid w:val="00733371"/>
    <w:rsid w:val="00734027"/>
    <w:rsid w:val="007354D6"/>
    <w:rsid w:val="0073785E"/>
    <w:rsid w:val="00742AF5"/>
    <w:rsid w:val="00745BE2"/>
    <w:rsid w:val="00745C1B"/>
    <w:rsid w:val="007501E4"/>
    <w:rsid w:val="00750D0B"/>
    <w:rsid w:val="00752CAC"/>
    <w:rsid w:val="0075416A"/>
    <w:rsid w:val="00755355"/>
    <w:rsid w:val="0076184F"/>
    <w:rsid w:val="00762B50"/>
    <w:rsid w:val="00764520"/>
    <w:rsid w:val="00765927"/>
    <w:rsid w:val="00766FAA"/>
    <w:rsid w:val="007705C8"/>
    <w:rsid w:val="00771E6E"/>
    <w:rsid w:val="0077246C"/>
    <w:rsid w:val="00776314"/>
    <w:rsid w:val="00777A13"/>
    <w:rsid w:val="00777D02"/>
    <w:rsid w:val="00780BD4"/>
    <w:rsid w:val="00783693"/>
    <w:rsid w:val="00792614"/>
    <w:rsid w:val="00794B67"/>
    <w:rsid w:val="00795763"/>
    <w:rsid w:val="00797A97"/>
    <w:rsid w:val="007A318E"/>
    <w:rsid w:val="007A38E3"/>
    <w:rsid w:val="007A7EFA"/>
    <w:rsid w:val="007C0372"/>
    <w:rsid w:val="007C10D3"/>
    <w:rsid w:val="007C1983"/>
    <w:rsid w:val="007C2584"/>
    <w:rsid w:val="007C391A"/>
    <w:rsid w:val="007E2D53"/>
    <w:rsid w:val="007E3238"/>
    <w:rsid w:val="007F09A9"/>
    <w:rsid w:val="007F2B5C"/>
    <w:rsid w:val="007F2C86"/>
    <w:rsid w:val="007F3764"/>
    <w:rsid w:val="007F429B"/>
    <w:rsid w:val="007F4F97"/>
    <w:rsid w:val="007F50FD"/>
    <w:rsid w:val="007F6D34"/>
    <w:rsid w:val="00803CEF"/>
    <w:rsid w:val="008056D7"/>
    <w:rsid w:val="008072B2"/>
    <w:rsid w:val="00807F7A"/>
    <w:rsid w:val="008118D1"/>
    <w:rsid w:val="00813DDE"/>
    <w:rsid w:val="00820077"/>
    <w:rsid w:val="008259D6"/>
    <w:rsid w:val="00827CE5"/>
    <w:rsid w:val="0083359B"/>
    <w:rsid w:val="008358B5"/>
    <w:rsid w:val="008367B3"/>
    <w:rsid w:val="00844011"/>
    <w:rsid w:val="0084784C"/>
    <w:rsid w:val="008505D8"/>
    <w:rsid w:val="00850BCF"/>
    <w:rsid w:val="00850D57"/>
    <w:rsid w:val="008524C7"/>
    <w:rsid w:val="00856718"/>
    <w:rsid w:val="00856EFF"/>
    <w:rsid w:val="00861AB6"/>
    <w:rsid w:val="00864B54"/>
    <w:rsid w:val="00865A50"/>
    <w:rsid w:val="00865B79"/>
    <w:rsid w:val="00870DA8"/>
    <w:rsid w:val="0087230D"/>
    <w:rsid w:val="0087356B"/>
    <w:rsid w:val="00876276"/>
    <w:rsid w:val="00877AA2"/>
    <w:rsid w:val="00882AE8"/>
    <w:rsid w:val="00882F28"/>
    <w:rsid w:val="008837A3"/>
    <w:rsid w:val="00883BD3"/>
    <w:rsid w:val="008853F3"/>
    <w:rsid w:val="008913E5"/>
    <w:rsid w:val="00893F34"/>
    <w:rsid w:val="00896167"/>
    <w:rsid w:val="008974AF"/>
    <w:rsid w:val="00897640"/>
    <w:rsid w:val="008A1BE6"/>
    <w:rsid w:val="008A3CE7"/>
    <w:rsid w:val="008A47DA"/>
    <w:rsid w:val="008A4809"/>
    <w:rsid w:val="008A4BDF"/>
    <w:rsid w:val="008B3A37"/>
    <w:rsid w:val="008B6726"/>
    <w:rsid w:val="008C0777"/>
    <w:rsid w:val="008C2CBF"/>
    <w:rsid w:val="008C3BF6"/>
    <w:rsid w:val="008D1130"/>
    <w:rsid w:val="008D50BD"/>
    <w:rsid w:val="008D70C7"/>
    <w:rsid w:val="008D7E4F"/>
    <w:rsid w:val="008E11CE"/>
    <w:rsid w:val="008E354B"/>
    <w:rsid w:val="008E52AA"/>
    <w:rsid w:val="008F1ED3"/>
    <w:rsid w:val="008F1FF3"/>
    <w:rsid w:val="008F20D2"/>
    <w:rsid w:val="008F2904"/>
    <w:rsid w:val="008F2C62"/>
    <w:rsid w:val="008F4DC2"/>
    <w:rsid w:val="008F6BEC"/>
    <w:rsid w:val="009029E8"/>
    <w:rsid w:val="00904558"/>
    <w:rsid w:val="00905C46"/>
    <w:rsid w:val="00910D2C"/>
    <w:rsid w:val="0091220A"/>
    <w:rsid w:val="009135F9"/>
    <w:rsid w:val="00914769"/>
    <w:rsid w:val="00920519"/>
    <w:rsid w:val="009226CE"/>
    <w:rsid w:val="0092406A"/>
    <w:rsid w:val="00933BB3"/>
    <w:rsid w:val="00943F20"/>
    <w:rsid w:val="009476A5"/>
    <w:rsid w:val="00950214"/>
    <w:rsid w:val="00951860"/>
    <w:rsid w:val="009535C8"/>
    <w:rsid w:val="0095398E"/>
    <w:rsid w:val="009539A9"/>
    <w:rsid w:val="009572E2"/>
    <w:rsid w:val="009607DD"/>
    <w:rsid w:val="009615D4"/>
    <w:rsid w:val="00963A96"/>
    <w:rsid w:val="00966F23"/>
    <w:rsid w:val="009723BA"/>
    <w:rsid w:val="009725DE"/>
    <w:rsid w:val="00973154"/>
    <w:rsid w:val="00973270"/>
    <w:rsid w:val="009733B2"/>
    <w:rsid w:val="00975DBD"/>
    <w:rsid w:val="00977E2A"/>
    <w:rsid w:val="009828C4"/>
    <w:rsid w:val="009A3A25"/>
    <w:rsid w:val="009A410E"/>
    <w:rsid w:val="009A4EEB"/>
    <w:rsid w:val="009B08B6"/>
    <w:rsid w:val="009C4813"/>
    <w:rsid w:val="009C58C4"/>
    <w:rsid w:val="009D0926"/>
    <w:rsid w:val="009D1C4F"/>
    <w:rsid w:val="009D2E6B"/>
    <w:rsid w:val="009D47D2"/>
    <w:rsid w:val="009D6A78"/>
    <w:rsid w:val="009D7285"/>
    <w:rsid w:val="009E270C"/>
    <w:rsid w:val="009E41F3"/>
    <w:rsid w:val="009E4F49"/>
    <w:rsid w:val="009E6963"/>
    <w:rsid w:val="009E7E35"/>
    <w:rsid w:val="009F1020"/>
    <w:rsid w:val="009F2BD1"/>
    <w:rsid w:val="009F4250"/>
    <w:rsid w:val="00A05D06"/>
    <w:rsid w:val="00A13DD1"/>
    <w:rsid w:val="00A16DF6"/>
    <w:rsid w:val="00A20B00"/>
    <w:rsid w:val="00A20B6A"/>
    <w:rsid w:val="00A219AF"/>
    <w:rsid w:val="00A254B1"/>
    <w:rsid w:val="00A30F2F"/>
    <w:rsid w:val="00A3292C"/>
    <w:rsid w:val="00A33C81"/>
    <w:rsid w:val="00A359A7"/>
    <w:rsid w:val="00A41DB3"/>
    <w:rsid w:val="00A4795C"/>
    <w:rsid w:val="00A61E7C"/>
    <w:rsid w:val="00A70518"/>
    <w:rsid w:val="00A71BE4"/>
    <w:rsid w:val="00A71EBB"/>
    <w:rsid w:val="00A73AFC"/>
    <w:rsid w:val="00A753D8"/>
    <w:rsid w:val="00A76648"/>
    <w:rsid w:val="00A76830"/>
    <w:rsid w:val="00A80434"/>
    <w:rsid w:val="00A818FD"/>
    <w:rsid w:val="00A820A3"/>
    <w:rsid w:val="00A8591A"/>
    <w:rsid w:val="00A94311"/>
    <w:rsid w:val="00A94DB3"/>
    <w:rsid w:val="00A96D2F"/>
    <w:rsid w:val="00A972B3"/>
    <w:rsid w:val="00AA5422"/>
    <w:rsid w:val="00AB2236"/>
    <w:rsid w:val="00AB282E"/>
    <w:rsid w:val="00AB2B0C"/>
    <w:rsid w:val="00AB40FA"/>
    <w:rsid w:val="00AC20D1"/>
    <w:rsid w:val="00AC40B8"/>
    <w:rsid w:val="00AC4359"/>
    <w:rsid w:val="00AC6248"/>
    <w:rsid w:val="00AC6296"/>
    <w:rsid w:val="00AD17AE"/>
    <w:rsid w:val="00AD1ACD"/>
    <w:rsid w:val="00AD422C"/>
    <w:rsid w:val="00AD5681"/>
    <w:rsid w:val="00AE09F5"/>
    <w:rsid w:val="00AE122C"/>
    <w:rsid w:val="00AE257B"/>
    <w:rsid w:val="00AE2994"/>
    <w:rsid w:val="00AE550C"/>
    <w:rsid w:val="00AE5821"/>
    <w:rsid w:val="00AE6F44"/>
    <w:rsid w:val="00AE726A"/>
    <w:rsid w:val="00AF1ABE"/>
    <w:rsid w:val="00AF2253"/>
    <w:rsid w:val="00AF65E4"/>
    <w:rsid w:val="00AF690D"/>
    <w:rsid w:val="00B04C79"/>
    <w:rsid w:val="00B074B1"/>
    <w:rsid w:val="00B07AE3"/>
    <w:rsid w:val="00B111DC"/>
    <w:rsid w:val="00B21364"/>
    <w:rsid w:val="00B23BAB"/>
    <w:rsid w:val="00B241F9"/>
    <w:rsid w:val="00B2601E"/>
    <w:rsid w:val="00B274E4"/>
    <w:rsid w:val="00B31D86"/>
    <w:rsid w:val="00B326E9"/>
    <w:rsid w:val="00B33DFE"/>
    <w:rsid w:val="00B35732"/>
    <w:rsid w:val="00B36CCD"/>
    <w:rsid w:val="00B37986"/>
    <w:rsid w:val="00B37C23"/>
    <w:rsid w:val="00B51FB9"/>
    <w:rsid w:val="00B53CB5"/>
    <w:rsid w:val="00B55FDB"/>
    <w:rsid w:val="00B56437"/>
    <w:rsid w:val="00B5688F"/>
    <w:rsid w:val="00B56AEA"/>
    <w:rsid w:val="00B60CA6"/>
    <w:rsid w:val="00B61A37"/>
    <w:rsid w:val="00B6297B"/>
    <w:rsid w:val="00B62B5F"/>
    <w:rsid w:val="00B6383A"/>
    <w:rsid w:val="00B64490"/>
    <w:rsid w:val="00B71D6D"/>
    <w:rsid w:val="00B72D2B"/>
    <w:rsid w:val="00B74529"/>
    <w:rsid w:val="00B74D7E"/>
    <w:rsid w:val="00B758C4"/>
    <w:rsid w:val="00B75F74"/>
    <w:rsid w:val="00B76945"/>
    <w:rsid w:val="00B90C6F"/>
    <w:rsid w:val="00B92B5D"/>
    <w:rsid w:val="00BA0A0F"/>
    <w:rsid w:val="00BA0E75"/>
    <w:rsid w:val="00BA39D3"/>
    <w:rsid w:val="00BA726C"/>
    <w:rsid w:val="00BB4506"/>
    <w:rsid w:val="00BC2369"/>
    <w:rsid w:val="00BC448A"/>
    <w:rsid w:val="00BC5C7B"/>
    <w:rsid w:val="00BC627B"/>
    <w:rsid w:val="00BC6696"/>
    <w:rsid w:val="00BC7C07"/>
    <w:rsid w:val="00BD6C77"/>
    <w:rsid w:val="00BE1FE8"/>
    <w:rsid w:val="00BF108E"/>
    <w:rsid w:val="00BF136C"/>
    <w:rsid w:val="00BF354C"/>
    <w:rsid w:val="00C04588"/>
    <w:rsid w:val="00C056F6"/>
    <w:rsid w:val="00C07C79"/>
    <w:rsid w:val="00C119F1"/>
    <w:rsid w:val="00C13858"/>
    <w:rsid w:val="00C14211"/>
    <w:rsid w:val="00C2381B"/>
    <w:rsid w:val="00C23B2E"/>
    <w:rsid w:val="00C23F0D"/>
    <w:rsid w:val="00C2483C"/>
    <w:rsid w:val="00C31931"/>
    <w:rsid w:val="00C327DA"/>
    <w:rsid w:val="00C34823"/>
    <w:rsid w:val="00C369E3"/>
    <w:rsid w:val="00C40973"/>
    <w:rsid w:val="00C4391B"/>
    <w:rsid w:val="00C44003"/>
    <w:rsid w:val="00C46B06"/>
    <w:rsid w:val="00C46D42"/>
    <w:rsid w:val="00C5008C"/>
    <w:rsid w:val="00C51903"/>
    <w:rsid w:val="00C5509B"/>
    <w:rsid w:val="00C616F5"/>
    <w:rsid w:val="00C63162"/>
    <w:rsid w:val="00C63BD9"/>
    <w:rsid w:val="00C64D5C"/>
    <w:rsid w:val="00C66959"/>
    <w:rsid w:val="00C66BF3"/>
    <w:rsid w:val="00C70D00"/>
    <w:rsid w:val="00C70E80"/>
    <w:rsid w:val="00C720E5"/>
    <w:rsid w:val="00C72A76"/>
    <w:rsid w:val="00C74915"/>
    <w:rsid w:val="00C752C1"/>
    <w:rsid w:val="00C75E0C"/>
    <w:rsid w:val="00C770F3"/>
    <w:rsid w:val="00C82506"/>
    <w:rsid w:val="00C83785"/>
    <w:rsid w:val="00C8540E"/>
    <w:rsid w:val="00C95823"/>
    <w:rsid w:val="00C97872"/>
    <w:rsid w:val="00CA0C5F"/>
    <w:rsid w:val="00CA69D7"/>
    <w:rsid w:val="00CA7D06"/>
    <w:rsid w:val="00CB0B9C"/>
    <w:rsid w:val="00CB1E2D"/>
    <w:rsid w:val="00CB3933"/>
    <w:rsid w:val="00CB7BF9"/>
    <w:rsid w:val="00CC2945"/>
    <w:rsid w:val="00CC7565"/>
    <w:rsid w:val="00CD058E"/>
    <w:rsid w:val="00CD37BC"/>
    <w:rsid w:val="00CE282C"/>
    <w:rsid w:val="00CE340C"/>
    <w:rsid w:val="00CF2E29"/>
    <w:rsid w:val="00CF52ED"/>
    <w:rsid w:val="00CF738F"/>
    <w:rsid w:val="00D03FB3"/>
    <w:rsid w:val="00D0539B"/>
    <w:rsid w:val="00D05B17"/>
    <w:rsid w:val="00D1093B"/>
    <w:rsid w:val="00D122D1"/>
    <w:rsid w:val="00D153B0"/>
    <w:rsid w:val="00D15F02"/>
    <w:rsid w:val="00D20D28"/>
    <w:rsid w:val="00D20F34"/>
    <w:rsid w:val="00D225A1"/>
    <w:rsid w:val="00D26268"/>
    <w:rsid w:val="00D27EB1"/>
    <w:rsid w:val="00D32F6E"/>
    <w:rsid w:val="00D407C3"/>
    <w:rsid w:val="00D42C6A"/>
    <w:rsid w:val="00D432D0"/>
    <w:rsid w:val="00D44D5C"/>
    <w:rsid w:val="00D4624A"/>
    <w:rsid w:val="00D46EE4"/>
    <w:rsid w:val="00D519AF"/>
    <w:rsid w:val="00D51C1D"/>
    <w:rsid w:val="00D54E47"/>
    <w:rsid w:val="00D55967"/>
    <w:rsid w:val="00D57DEB"/>
    <w:rsid w:val="00D6079B"/>
    <w:rsid w:val="00D632F6"/>
    <w:rsid w:val="00D70535"/>
    <w:rsid w:val="00D70E95"/>
    <w:rsid w:val="00D72889"/>
    <w:rsid w:val="00D737EA"/>
    <w:rsid w:val="00D737FB"/>
    <w:rsid w:val="00D77147"/>
    <w:rsid w:val="00D77CF1"/>
    <w:rsid w:val="00D81973"/>
    <w:rsid w:val="00D824CF"/>
    <w:rsid w:val="00D87C07"/>
    <w:rsid w:val="00D87CB6"/>
    <w:rsid w:val="00D9059D"/>
    <w:rsid w:val="00D939C5"/>
    <w:rsid w:val="00DA092B"/>
    <w:rsid w:val="00DA2F16"/>
    <w:rsid w:val="00DA37A2"/>
    <w:rsid w:val="00DA44B1"/>
    <w:rsid w:val="00DA5A68"/>
    <w:rsid w:val="00DA6F67"/>
    <w:rsid w:val="00DA79D8"/>
    <w:rsid w:val="00DB114B"/>
    <w:rsid w:val="00DB459B"/>
    <w:rsid w:val="00DB6647"/>
    <w:rsid w:val="00DB6921"/>
    <w:rsid w:val="00DB6A23"/>
    <w:rsid w:val="00DC0E9F"/>
    <w:rsid w:val="00DC6FCD"/>
    <w:rsid w:val="00DD556B"/>
    <w:rsid w:val="00DD6BD9"/>
    <w:rsid w:val="00DE2D4E"/>
    <w:rsid w:val="00DE4573"/>
    <w:rsid w:val="00DE59AE"/>
    <w:rsid w:val="00DF4479"/>
    <w:rsid w:val="00DF65CF"/>
    <w:rsid w:val="00E00D48"/>
    <w:rsid w:val="00E028DF"/>
    <w:rsid w:val="00E03CF8"/>
    <w:rsid w:val="00E03E3C"/>
    <w:rsid w:val="00E114A8"/>
    <w:rsid w:val="00E176D3"/>
    <w:rsid w:val="00E2074E"/>
    <w:rsid w:val="00E21EA3"/>
    <w:rsid w:val="00E2258A"/>
    <w:rsid w:val="00E26124"/>
    <w:rsid w:val="00E300F8"/>
    <w:rsid w:val="00E308C8"/>
    <w:rsid w:val="00E32ED5"/>
    <w:rsid w:val="00E359C6"/>
    <w:rsid w:val="00E36A90"/>
    <w:rsid w:val="00E4121C"/>
    <w:rsid w:val="00E4387C"/>
    <w:rsid w:val="00E45D83"/>
    <w:rsid w:val="00E51744"/>
    <w:rsid w:val="00E557B6"/>
    <w:rsid w:val="00E55B8A"/>
    <w:rsid w:val="00E55D7F"/>
    <w:rsid w:val="00E57636"/>
    <w:rsid w:val="00E57950"/>
    <w:rsid w:val="00E61119"/>
    <w:rsid w:val="00E6148F"/>
    <w:rsid w:val="00E61A1D"/>
    <w:rsid w:val="00E711C7"/>
    <w:rsid w:val="00E72189"/>
    <w:rsid w:val="00E727DC"/>
    <w:rsid w:val="00E754BB"/>
    <w:rsid w:val="00E83219"/>
    <w:rsid w:val="00E864CF"/>
    <w:rsid w:val="00E87148"/>
    <w:rsid w:val="00E9026A"/>
    <w:rsid w:val="00E918E4"/>
    <w:rsid w:val="00E94F1E"/>
    <w:rsid w:val="00E96EDB"/>
    <w:rsid w:val="00E976BC"/>
    <w:rsid w:val="00EA14E8"/>
    <w:rsid w:val="00EA6084"/>
    <w:rsid w:val="00EA757E"/>
    <w:rsid w:val="00EB2257"/>
    <w:rsid w:val="00EB3CEF"/>
    <w:rsid w:val="00EB4B13"/>
    <w:rsid w:val="00EB733F"/>
    <w:rsid w:val="00EB7B67"/>
    <w:rsid w:val="00EC07F1"/>
    <w:rsid w:val="00EC4E87"/>
    <w:rsid w:val="00EC5DAE"/>
    <w:rsid w:val="00EC746D"/>
    <w:rsid w:val="00ED003A"/>
    <w:rsid w:val="00ED42F6"/>
    <w:rsid w:val="00EE2A9F"/>
    <w:rsid w:val="00EE60BA"/>
    <w:rsid w:val="00EE659D"/>
    <w:rsid w:val="00EE6C8E"/>
    <w:rsid w:val="00EF1FFD"/>
    <w:rsid w:val="00EF30B5"/>
    <w:rsid w:val="00EF5681"/>
    <w:rsid w:val="00EF5687"/>
    <w:rsid w:val="00EF7FC6"/>
    <w:rsid w:val="00F012EC"/>
    <w:rsid w:val="00F07714"/>
    <w:rsid w:val="00F07C44"/>
    <w:rsid w:val="00F10807"/>
    <w:rsid w:val="00F11A95"/>
    <w:rsid w:val="00F25E28"/>
    <w:rsid w:val="00F307CD"/>
    <w:rsid w:val="00F31D7A"/>
    <w:rsid w:val="00F31DE3"/>
    <w:rsid w:val="00F34A36"/>
    <w:rsid w:val="00F37502"/>
    <w:rsid w:val="00F40295"/>
    <w:rsid w:val="00F41E26"/>
    <w:rsid w:val="00F421C6"/>
    <w:rsid w:val="00F43647"/>
    <w:rsid w:val="00F51510"/>
    <w:rsid w:val="00F53677"/>
    <w:rsid w:val="00F55157"/>
    <w:rsid w:val="00F553D8"/>
    <w:rsid w:val="00F5619C"/>
    <w:rsid w:val="00F618AC"/>
    <w:rsid w:val="00F61AF4"/>
    <w:rsid w:val="00F632F6"/>
    <w:rsid w:val="00F64E6B"/>
    <w:rsid w:val="00F6540C"/>
    <w:rsid w:val="00F67623"/>
    <w:rsid w:val="00F7027F"/>
    <w:rsid w:val="00F703A8"/>
    <w:rsid w:val="00F73C8A"/>
    <w:rsid w:val="00F773EB"/>
    <w:rsid w:val="00F86E0E"/>
    <w:rsid w:val="00F872E3"/>
    <w:rsid w:val="00F9151C"/>
    <w:rsid w:val="00F928CE"/>
    <w:rsid w:val="00F93D6D"/>
    <w:rsid w:val="00FA54A6"/>
    <w:rsid w:val="00FB1C58"/>
    <w:rsid w:val="00FB2043"/>
    <w:rsid w:val="00FB339A"/>
    <w:rsid w:val="00FB3943"/>
    <w:rsid w:val="00FB6515"/>
    <w:rsid w:val="00FC072E"/>
    <w:rsid w:val="00FC181B"/>
    <w:rsid w:val="00FC2750"/>
    <w:rsid w:val="00FC4AD8"/>
    <w:rsid w:val="00FC5151"/>
    <w:rsid w:val="00FC546E"/>
    <w:rsid w:val="00FC6095"/>
    <w:rsid w:val="00FC6D43"/>
    <w:rsid w:val="00FD507A"/>
    <w:rsid w:val="00FD6406"/>
    <w:rsid w:val="00FD7177"/>
    <w:rsid w:val="00FD7886"/>
    <w:rsid w:val="00FD7AF9"/>
    <w:rsid w:val="00FE0ECC"/>
    <w:rsid w:val="00FE4288"/>
    <w:rsid w:val="00FE6078"/>
    <w:rsid w:val="00FE6AD9"/>
    <w:rsid w:val="00FF1ACF"/>
    <w:rsid w:val="00FF3C22"/>
    <w:rsid w:val="00FF4700"/>
    <w:rsid w:val="00FF5A12"/>
    <w:rsid w:val="00FF7F61"/>
    <w:rsid w:val="0107D092"/>
    <w:rsid w:val="01092447"/>
    <w:rsid w:val="01210E47"/>
    <w:rsid w:val="01312771"/>
    <w:rsid w:val="01517C94"/>
    <w:rsid w:val="01537E6B"/>
    <w:rsid w:val="0195104D"/>
    <w:rsid w:val="019A044C"/>
    <w:rsid w:val="019FA2B9"/>
    <w:rsid w:val="01A8D7CE"/>
    <w:rsid w:val="0219FA5E"/>
    <w:rsid w:val="02920F7E"/>
    <w:rsid w:val="02999C28"/>
    <w:rsid w:val="02CF151A"/>
    <w:rsid w:val="031B8741"/>
    <w:rsid w:val="03870C03"/>
    <w:rsid w:val="03B03F42"/>
    <w:rsid w:val="03BAAE3A"/>
    <w:rsid w:val="03C747B1"/>
    <w:rsid w:val="03FCB8BF"/>
    <w:rsid w:val="04072986"/>
    <w:rsid w:val="04095447"/>
    <w:rsid w:val="042D99D6"/>
    <w:rsid w:val="04486807"/>
    <w:rsid w:val="0494F8D9"/>
    <w:rsid w:val="04C53823"/>
    <w:rsid w:val="05008CEF"/>
    <w:rsid w:val="05091842"/>
    <w:rsid w:val="05C50863"/>
    <w:rsid w:val="05F268B7"/>
    <w:rsid w:val="06004A8A"/>
    <w:rsid w:val="065EDCC3"/>
    <w:rsid w:val="06990BA2"/>
    <w:rsid w:val="06A9CEE9"/>
    <w:rsid w:val="073F1436"/>
    <w:rsid w:val="07758DC9"/>
    <w:rsid w:val="0779ADE4"/>
    <w:rsid w:val="0787EFD4"/>
    <w:rsid w:val="078947AE"/>
    <w:rsid w:val="07EB2974"/>
    <w:rsid w:val="080308CE"/>
    <w:rsid w:val="08382DB1"/>
    <w:rsid w:val="0839BA8F"/>
    <w:rsid w:val="08CC386B"/>
    <w:rsid w:val="0962AE36"/>
    <w:rsid w:val="0965DA7A"/>
    <w:rsid w:val="096B7F67"/>
    <w:rsid w:val="09A74951"/>
    <w:rsid w:val="0A29B26C"/>
    <w:rsid w:val="0A526D3F"/>
    <w:rsid w:val="0A59485E"/>
    <w:rsid w:val="0A769523"/>
    <w:rsid w:val="0B1F3BEB"/>
    <w:rsid w:val="0B2F3773"/>
    <w:rsid w:val="0BA81BD4"/>
    <w:rsid w:val="0BAB6603"/>
    <w:rsid w:val="0BADCB00"/>
    <w:rsid w:val="0BB5E33F"/>
    <w:rsid w:val="0BDFD0FC"/>
    <w:rsid w:val="0BF9DD57"/>
    <w:rsid w:val="0C0FB420"/>
    <w:rsid w:val="0C1272D2"/>
    <w:rsid w:val="0C6D2F0D"/>
    <w:rsid w:val="0C8C0C5D"/>
    <w:rsid w:val="0CD42FA9"/>
    <w:rsid w:val="0D303A07"/>
    <w:rsid w:val="0D5ECCD0"/>
    <w:rsid w:val="0DB28BD1"/>
    <w:rsid w:val="0DBAEA2D"/>
    <w:rsid w:val="0DD6E4D9"/>
    <w:rsid w:val="0DDBD4D6"/>
    <w:rsid w:val="0E6094A3"/>
    <w:rsid w:val="0EBC9538"/>
    <w:rsid w:val="0EF642D3"/>
    <w:rsid w:val="0F25FD62"/>
    <w:rsid w:val="0FECD124"/>
    <w:rsid w:val="10895462"/>
    <w:rsid w:val="10A93509"/>
    <w:rsid w:val="10BCA30A"/>
    <w:rsid w:val="10BEFDCE"/>
    <w:rsid w:val="11000773"/>
    <w:rsid w:val="112C5C3D"/>
    <w:rsid w:val="114973AD"/>
    <w:rsid w:val="11E2CB37"/>
    <w:rsid w:val="11E8B49C"/>
    <w:rsid w:val="12434B4E"/>
    <w:rsid w:val="1257B866"/>
    <w:rsid w:val="125D7F24"/>
    <w:rsid w:val="12973A47"/>
    <w:rsid w:val="12984BF5"/>
    <w:rsid w:val="12CE7F4D"/>
    <w:rsid w:val="12D5B548"/>
    <w:rsid w:val="13331705"/>
    <w:rsid w:val="138F5EF8"/>
    <w:rsid w:val="13B8C5F7"/>
    <w:rsid w:val="13D0B9B1"/>
    <w:rsid w:val="145F100E"/>
    <w:rsid w:val="14B7C3D7"/>
    <w:rsid w:val="14E71648"/>
    <w:rsid w:val="151FB704"/>
    <w:rsid w:val="152A9D62"/>
    <w:rsid w:val="15A34A15"/>
    <w:rsid w:val="15B112F2"/>
    <w:rsid w:val="15D835FB"/>
    <w:rsid w:val="1614FB80"/>
    <w:rsid w:val="1637D6D0"/>
    <w:rsid w:val="1650BA91"/>
    <w:rsid w:val="16A0E2A9"/>
    <w:rsid w:val="17235FCB"/>
    <w:rsid w:val="173650C9"/>
    <w:rsid w:val="174BF915"/>
    <w:rsid w:val="1919C2E0"/>
    <w:rsid w:val="19C27D8B"/>
    <w:rsid w:val="19EC8666"/>
    <w:rsid w:val="1A316080"/>
    <w:rsid w:val="1A504D3D"/>
    <w:rsid w:val="1A8B9727"/>
    <w:rsid w:val="1A960967"/>
    <w:rsid w:val="1AF49921"/>
    <w:rsid w:val="1B09929E"/>
    <w:rsid w:val="1B09A64E"/>
    <w:rsid w:val="1C1A1028"/>
    <w:rsid w:val="1C1B1071"/>
    <w:rsid w:val="1C28E1F2"/>
    <w:rsid w:val="1C4E12FE"/>
    <w:rsid w:val="1C94FD09"/>
    <w:rsid w:val="1C9E55ED"/>
    <w:rsid w:val="1D026092"/>
    <w:rsid w:val="1D093A31"/>
    <w:rsid w:val="1DBDE1FA"/>
    <w:rsid w:val="1DCECCF5"/>
    <w:rsid w:val="1E0B2FE4"/>
    <w:rsid w:val="1EAA8D96"/>
    <w:rsid w:val="1ED6D4CD"/>
    <w:rsid w:val="1F1595C5"/>
    <w:rsid w:val="1F3A62D8"/>
    <w:rsid w:val="1FBFA448"/>
    <w:rsid w:val="1FE52322"/>
    <w:rsid w:val="1FFF072F"/>
    <w:rsid w:val="20043151"/>
    <w:rsid w:val="20111F46"/>
    <w:rsid w:val="20520E4D"/>
    <w:rsid w:val="20ADC426"/>
    <w:rsid w:val="21875048"/>
    <w:rsid w:val="21956431"/>
    <w:rsid w:val="21E50717"/>
    <w:rsid w:val="223B31B2"/>
    <w:rsid w:val="223DBC24"/>
    <w:rsid w:val="225E2234"/>
    <w:rsid w:val="22792A22"/>
    <w:rsid w:val="2282EDAA"/>
    <w:rsid w:val="229B8371"/>
    <w:rsid w:val="2303DC2F"/>
    <w:rsid w:val="233049B7"/>
    <w:rsid w:val="23857CD1"/>
    <w:rsid w:val="23A24693"/>
    <w:rsid w:val="23F64AF2"/>
    <w:rsid w:val="2409AEF3"/>
    <w:rsid w:val="240FDB98"/>
    <w:rsid w:val="249B8F4E"/>
    <w:rsid w:val="251BE1E1"/>
    <w:rsid w:val="25539CA1"/>
    <w:rsid w:val="2634CE62"/>
    <w:rsid w:val="2644E03D"/>
    <w:rsid w:val="266F7D88"/>
    <w:rsid w:val="2683FE79"/>
    <w:rsid w:val="26891967"/>
    <w:rsid w:val="2735D93A"/>
    <w:rsid w:val="278609D7"/>
    <w:rsid w:val="2797C23B"/>
    <w:rsid w:val="279AD8DB"/>
    <w:rsid w:val="27C7BDF3"/>
    <w:rsid w:val="27E82C19"/>
    <w:rsid w:val="281B9D82"/>
    <w:rsid w:val="284D29C2"/>
    <w:rsid w:val="28607BCB"/>
    <w:rsid w:val="28D1A99B"/>
    <w:rsid w:val="28E2D44E"/>
    <w:rsid w:val="294D16D3"/>
    <w:rsid w:val="295CE94F"/>
    <w:rsid w:val="298344EE"/>
    <w:rsid w:val="2984EDB9"/>
    <w:rsid w:val="29BDE3AF"/>
    <w:rsid w:val="2A489E7E"/>
    <w:rsid w:val="2A7DE596"/>
    <w:rsid w:val="2A97172C"/>
    <w:rsid w:val="2AD908DA"/>
    <w:rsid w:val="2ADE3C95"/>
    <w:rsid w:val="2AECB386"/>
    <w:rsid w:val="2B20F508"/>
    <w:rsid w:val="2B55C0DD"/>
    <w:rsid w:val="2B9C657E"/>
    <w:rsid w:val="2B9FB807"/>
    <w:rsid w:val="2BDCC4DA"/>
    <w:rsid w:val="2C3C8B51"/>
    <w:rsid w:val="2C3CEA6C"/>
    <w:rsid w:val="2C63DC14"/>
    <w:rsid w:val="2C8925F7"/>
    <w:rsid w:val="2C950EB4"/>
    <w:rsid w:val="2C979D6E"/>
    <w:rsid w:val="2CA12EC0"/>
    <w:rsid w:val="2CDC49F8"/>
    <w:rsid w:val="2CEF590C"/>
    <w:rsid w:val="2D62158A"/>
    <w:rsid w:val="2D8BF261"/>
    <w:rsid w:val="2D9C73FC"/>
    <w:rsid w:val="2DB5F644"/>
    <w:rsid w:val="2DF60713"/>
    <w:rsid w:val="2DFBD31D"/>
    <w:rsid w:val="2E39CDC7"/>
    <w:rsid w:val="2E62C598"/>
    <w:rsid w:val="2E8A5DEF"/>
    <w:rsid w:val="2E8B296D"/>
    <w:rsid w:val="2EF1B533"/>
    <w:rsid w:val="2F0C4A4C"/>
    <w:rsid w:val="2F0C860E"/>
    <w:rsid w:val="2F25DABC"/>
    <w:rsid w:val="2F49CE07"/>
    <w:rsid w:val="2F5175B3"/>
    <w:rsid w:val="2F9EFD15"/>
    <w:rsid w:val="304D2C85"/>
    <w:rsid w:val="30580E86"/>
    <w:rsid w:val="3075877B"/>
    <w:rsid w:val="307B847E"/>
    <w:rsid w:val="30B9C4BE"/>
    <w:rsid w:val="30C1FF70"/>
    <w:rsid w:val="30C9C032"/>
    <w:rsid w:val="30F8F414"/>
    <w:rsid w:val="31067552"/>
    <w:rsid w:val="31184A51"/>
    <w:rsid w:val="3151909A"/>
    <w:rsid w:val="31C09C46"/>
    <w:rsid w:val="3243EB0E"/>
    <w:rsid w:val="325D4541"/>
    <w:rsid w:val="338E4F06"/>
    <w:rsid w:val="33E211D9"/>
    <w:rsid w:val="33F915A2"/>
    <w:rsid w:val="3422EAE0"/>
    <w:rsid w:val="34439DDB"/>
    <w:rsid w:val="34647B9D"/>
    <w:rsid w:val="34AE0754"/>
    <w:rsid w:val="352A1F67"/>
    <w:rsid w:val="358EA1EA"/>
    <w:rsid w:val="35B02CA3"/>
    <w:rsid w:val="35D82AC9"/>
    <w:rsid w:val="360D8899"/>
    <w:rsid w:val="365C1AB3"/>
    <w:rsid w:val="3689761C"/>
    <w:rsid w:val="36C4E367"/>
    <w:rsid w:val="3730D876"/>
    <w:rsid w:val="385FECD2"/>
    <w:rsid w:val="386E41B4"/>
    <w:rsid w:val="38EEFB68"/>
    <w:rsid w:val="3919C2E6"/>
    <w:rsid w:val="395F7035"/>
    <w:rsid w:val="39812A70"/>
    <w:rsid w:val="39939F92"/>
    <w:rsid w:val="39B8722E"/>
    <w:rsid w:val="3A138C35"/>
    <w:rsid w:val="3A5634D8"/>
    <w:rsid w:val="3A930B11"/>
    <w:rsid w:val="3AA34FBD"/>
    <w:rsid w:val="3AAA343F"/>
    <w:rsid w:val="3B3751AB"/>
    <w:rsid w:val="3B6A1BD2"/>
    <w:rsid w:val="3B7760B9"/>
    <w:rsid w:val="3B77C560"/>
    <w:rsid w:val="3B92DDBF"/>
    <w:rsid w:val="3C0B9A3C"/>
    <w:rsid w:val="3C318AAB"/>
    <w:rsid w:val="3C37FEF0"/>
    <w:rsid w:val="3C531D85"/>
    <w:rsid w:val="3CBD8C32"/>
    <w:rsid w:val="3CD43A0E"/>
    <w:rsid w:val="3D0D32CD"/>
    <w:rsid w:val="3D0FCB5E"/>
    <w:rsid w:val="3D13311A"/>
    <w:rsid w:val="3D7B2676"/>
    <w:rsid w:val="3DAAF413"/>
    <w:rsid w:val="3DADA165"/>
    <w:rsid w:val="3E1264F6"/>
    <w:rsid w:val="3E22B008"/>
    <w:rsid w:val="3EA0589B"/>
    <w:rsid w:val="3EA59FF9"/>
    <w:rsid w:val="3EC69EFE"/>
    <w:rsid w:val="3ED14AA9"/>
    <w:rsid w:val="3ED31BA9"/>
    <w:rsid w:val="3EE1E370"/>
    <w:rsid w:val="3F482AB4"/>
    <w:rsid w:val="3F77B13B"/>
    <w:rsid w:val="3FFD08AC"/>
    <w:rsid w:val="3FFF764B"/>
    <w:rsid w:val="400CE435"/>
    <w:rsid w:val="400FBB6F"/>
    <w:rsid w:val="402E3B3D"/>
    <w:rsid w:val="4041579B"/>
    <w:rsid w:val="404B3683"/>
    <w:rsid w:val="40567193"/>
    <w:rsid w:val="40756F53"/>
    <w:rsid w:val="407DB3D1"/>
    <w:rsid w:val="4087A3BF"/>
    <w:rsid w:val="40D91E9A"/>
    <w:rsid w:val="40EFB490"/>
    <w:rsid w:val="414C9CBB"/>
    <w:rsid w:val="41577DE6"/>
    <w:rsid w:val="41655B59"/>
    <w:rsid w:val="41951F7F"/>
    <w:rsid w:val="423C486E"/>
    <w:rsid w:val="42554300"/>
    <w:rsid w:val="42558063"/>
    <w:rsid w:val="429B2D50"/>
    <w:rsid w:val="42A59635"/>
    <w:rsid w:val="42BD7DF5"/>
    <w:rsid w:val="42C45FD6"/>
    <w:rsid w:val="42F34E47"/>
    <w:rsid w:val="4362CA33"/>
    <w:rsid w:val="438D9985"/>
    <w:rsid w:val="438F5AC2"/>
    <w:rsid w:val="43A4670A"/>
    <w:rsid w:val="43D3D8CA"/>
    <w:rsid w:val="43DFB6CC"/>
    <w:rsid w:val="43EAA657"/>
    <w:rsid w:val="4405EFFD"/>
    <w:rsid w:val="442CAD95"/>
    <w:rsid w:val="44330A38"/>
    <w:rsid w:val="44DDFB5B"/>
    <w:rsid w:val="44FA1D2D"/>
    <w:rsid w:val="455606F7"/>
    <w:rsid w:val="459BF38A"/>
    <w:rsid w:val="45D18636"/>
    <w:rsid w:val="45DDBCDF"/>
    <w:rsid w:val="45E82068"/>
    <w:rsid w:val="467F6669"/>
    <w:rsid w:val="46A17F8B"/>
    <w:rsid w:val="46D9D8B9"/>
    <w:rsid w:val="46F4DC42"/>
    <w:rsid w:val="4720C69D"/>
    <w:rsid w:val="4737C3EB"/>
    <w:rsid w:val="47626565"/>
    <w:rsid w:val="476B4072"/>
    <w:rsid w:val="47A4DCD4"/>
    <w:rsid w:val="4801D14D"/>
    <w:rsid w:val="48040FD8"/>
    <w:rsid w:val="482555DA"/>
    <w:rsid w:val="484E73DB"/>
    <w:rsid w:val="48616C5D"/>
    <w:rsid w:val="4865042C"/>
    <w:rsid w:val="4955466B"/>
    <w:rsid w:val="4970EAEC"/>
    <w:rsid w:val="499061B5"/>
    <w:rsid w:val="4995BAA3"/>
    <w:rsid w:val="49B1CCC5"/>
    <w:rsid w:val="49D88BC5"/>
    <w:rsid w:val="4ACF0B38"/>
    <w:rsid w:val="4AE843DC"/>
    <w:rsid w:val="4B67181C"/>
    <w:rsid w:val="4BAE835B"/>
    <w:rsid w:val="4BC84F30"/>
    <w:rsid w:val="4BDA01C0"/>
    <w:rsid w:val="4BE1D3A4"/>
    <w:rsid w:val="4BEFB647"/>
    <w:rsid w:val="4C1FFD4F"/>
    <w:rsid w:val="4CB0C059"/>
    <w:rsid w:val="4CCB7958"/>
    <w:rsid w:val="4CD54270"/>
    <w:rsid w:val="4CD7D226"/>
    <w:rsid w:val="4D310426"/>
    <w:rsid w:val="4D39E7A0"/>
    <w:rsid w:val="4D569525"/>
    <w:rsid w:val="4D6D8DA0"/>
    <w:rsid w:val="4D94CD70"/>
    <w:rsid w:val="4E32B8BA"/>
    <w:rsid w:val="4E352518"/>
    <w:rsid w:val="4E40D470"/>
    <w:rsid w:val="4E7CBE36"/>
    <w:rsid w:val="4E853DE8"/>
    <w:rsid w:val="4E887653"/>
    <w:rsid w:val="4F228F57"/>
    <w:rsid w:val="50716313"/>
    <w:rsid w:val="50EA8433"/>
    <w:rsid w:val="512F887F"/>
    <w:rsid w:val="51653243"/>
    <w:rsid w:val="51C45FB0"/>
    <w:rsid w:val="51D50D73"/>
    <w:rsid w:val="520EC386"/>
    <w:rsid w:val="521519BF"/>
    <w:rsid w:val="525C2751"/>
    <w:rsid w:val="529FB543"/>
    <w:rsid w:val="5325B53D"/>
    <w:rsid w:val="53BD121A"/>
    <w:rsid w:val="53CF8293"/>
    <w:rsid w:val="53E57F38"/>
    <w:rsid w:val="53F5FC14"/>
    <w:rsid w:val="540D2EC6"/>
    <w:rsid w:val="54412CB8"/>
    <w:rsid w:val="54559774"/>
    <w:rsid w:val="54FF1457"/>
    <w:rsid w:val="552BB23E"/>
    <w:rsid w:val="5533CF13"/>
    <w:rsid w:val="55772502"/>
    <w:rsid w:val="55814F99"/>
    <w:rsid w:val="55931BB3"/>
    <w:rsid w:val="55B1ECFA"/>
    <w:rsid w:val="55FFD978"/>
    <w:rsid w:val="5657A168"/>
    <w:rsid w:val="5685B830"/>
    <w:rsid w:val="568A5B80"/>
    <w:rsid w:val="57298ADC"/>
    <w:rsid w:val="572A3574"/>
    <w:rsid w:val="572A5F1B"/>
    <w:rsid w:val="573524FA"/>
    <w:rsid w:val="57582018"/>
    <w:rsid w:val="57856AC9"/>
    <w:rsid w:val="578F594A"/>
    <w:rsid w:val="5791A963"/>
    <w:rsid w:val="57B3ABDC"/>
    <w:rsid w:val="57C3FB91"/>
    <w:rsid w:val="57D69860"/>
    <w:rsid w:val="57D6A647"/>
    <w:rsid w:val="57E38922"/>
    <w:rsid w:val="58262BE1"/>
    <w:rsid w:val="5899C68F"/>
    <w:rsid w:val="58A4A5D7"/>
    <w:rsid w:val="58D0DEC9"/>
    <w:rsid w:val="58DAA84E"/>
    <w:rsid w:val="59136E81"/>
    <w:rsid w:val="5958F08A"/>
    <w:rsid w:val="597FDB5D"/>
    <w:rsid w:val="5A07789B"/>
    <w:rsid w:val="5A07A6CE"/>
    <w:rsid w:val="5A23A87E"/>
    <w:rsid w:val="5AD4E6E4"/>
    <w:rsid w:val="5AE2D729"/>
    <w:rsid w:val="5B7AE022"/>
    <w:rsid w:val="5B89540F"/>
    <w:rsid w:val="5BD732AC"/>
    <w:rsid w:val="5C113AE3"/>
    <w:rsid w:val="5C2CC025"/>
    <w:rsid w:val="5C5FD6F2"/>
    <w:rsid w:val="5C681C72"/>
    <w:rsid w:val="5C7F3B4A"/>
    <w:rsid w:val="5CCB9D82"/>
    <w:rsid w:val="5D137FB5"/>
    <w:rsid w:val="5D1D20B6"/>
    <w:rsid w:val="5D61E1CC"/>
    <w:rsid w:val="5DAA5F11"/>
    <w:rsid w:val="5DC746F9"/>
    <w:rsid w:val="5E00EAE7"/>
    <w:rsid w:val="5E164B35"/>
    <w:rsid w:val="5E679641"/>
    <w:rsid w:val="5E9623B0"/>
    <w:rsid w:val="5E99EEDE"/>
    <w:rsid w:val="5EB89899"/>
    <w:rsid w:val="5ED97F69"/>
    <w:rsid w:val="5F0A4AA2"/>
    <w:rsid w:val="5F59E3AB"/>
    <w:rsid w:val="601B3C69"/>
    <w:rsid w:val="6041EBBD"/>
    <w:rsid w:val="605D3C19"/>
    <w:rsid w:val="60755A3E"/>
    <w:rsid w:val="60AD03B2"/>
    <w:rsid w:val="60BBE4E4"/>
    <w:rsid w:val="60C52B48"/>
    <w:rsid w:val="61003148"/>
    <w:rsid w:val="614EAA8A"/>
    <w:rsid w:val="615A21FD"/>
    <w:rsid w:val="61CD3709"/>
    <w:rsid w:val="61D22061"/>
    <w:rsid w:val="62616B7A"/>
    <w:rsid w:val="62C7CBEE"/>
    <w:rsid w:val="62CE954C"/>
    <w:rsid w:val="631078C7"/>
    <w:rsid w:val="63411FC0"/>
    <w:rsid w:val="634DC20A"/>
    <w:rsid w:val="6368DE88"/>
    <w:rsid w:val="64A3BDE7"/>
    <w:rsid w:val="64B9A9A5"/>
    <w:rsid w:val="650328DF"/>
    <w:rsid w:val="650F4D3A"/>
    <w:rsid w:val="6553ED43"/>
    <w:rsid w:val="65856127"/>
    <w:rsid w:val="659EF4CC"/>
    <w:rsid w:val="661CADA4"/>
    <w:rsid w:val="662E6790"/>
    <w:rsid w:val="66344C55"/>
    <w:rsid w:val="6645FBC6"/>
    <w:rsid w:val="6658D06C"/>
    <w:rsid w:val="667C056A"/>
    <w:rsid w:val="66839D5F"/>
    <w:rsid w:val="668756ED"/>
    <w:rsid w:val="66882FEB"/>
    <w:rsid w:val="6688926D"/>
    <w:rsid w:val="66ADC180"/>
    <w:rsid w:val="6714AAA4"/>
    <w:rsid w:val="6733757C"/>
    <w:rsid w:val="676743BD"/>
    <w:rsid w:val="67DD4BE2"/>
    <w:rsid w:val="67DF08A9"/>
    <w:rsid w:val="67F924CA"/>
    <w:rsid w:val="68310921"/>
    <w:rsid w:val="6890F866"/>
    <w:rsid w:val="68B3D648"/>
    <w:rsid w:val="6986B3A3"/>
    <w:rsid w:val="69CF2FEC"/>
    <w:rsid w:val="69D851E2"/>
    <w:rsid w:val="6A011242"/>
    <w:rsid w:val="6A68EC48"/>
    <w:rsid w:val="6B07BD78"/>
    <w:rsid w:val="6B099CE4"/>
    <w:rsid w:val="6B5757B9"/>
    <w:rsid w:val="6C2AB394"/>
    <w:rsid w:val="6C3A4499"/>
    <w:rsid w:val="6C89A516"/>
    <w:rsid w:val="6CA33DD0"/>
    <w:rsid w:val="6CEACD3D"/>
    <w:rsid w:val="6D0C5BB1"/>
    <w:rsid w:val="6D19E721"/>
    <w:rsid w:val="6D6BF760"/>
    <w:rsid w:val="6D84212D"/>
    <w:rsid w:val="6DF33E6B"/>
    <w:rsid w:val="6E05F6D1"/>
    <w:rsid w:val="6E1E70AB"/>
    <w:rsid w:val="6E3F5E3A"/>
    <w:rsid w:val="6EA97EE9"/>
    <w:rsid w:val="6EDF5A4C"/>
    <w:rsid w:val="6F73AA66"/>
    <w:rsid w:val="6FDBE2FC"/>
    <w:rsid w:val="6FE5C107"/>
    <w:rsid w:val="6FEF886F"/>
    <w:rsid w:val="70319565"/>
    <w:rsid w:val="7153A085"/>
    <w:rsid w:val="71AA97F3"/>
    <w:rsid w:val="71AE5644"/>
    <w:rsid w:val="71D83E00"/>
    <w:rsid w:val="72469B51"/>
    <w:rsid w:val="72528DEF"/>
    <w:rsid w:val="7273EA4C"/>
    <w:rsid w:val="72BE4DF2"/>
    <w:rsid w:val="72DE6878"/>
    <w:rsid w:val="72FDC3BD"/>
    <w:rsid w:val="7368D9E5"/>
    <w:rsid w:val="74323DC1"/>
    <w:rsid w:val="7494F783"/>
    <w:rsid w:val="75868360"/>
    <w:rsid w:val="75966A44"/>
    <w:rsid w:val="7640FC34"/>
    <w:rsid w:val="7647E5B9"/>
    <w:rsid w:val="7692172A"/>
    <w:rsid w:val="7710BE9A"/>
    <w:rsid w:val="775511C0"/>
    <w:rsid w:val="77593C82"/>
    <w:rsid w:val="776DBBDD"/>
    <w:rsid w:val="778306E0"/>
    <w:rsid w:val="77E496DE"/>
    <w:rsid w:val="77F7E897"/>
    <w:rsid w:val="780C471B"/>
    <w:rsid w:val="7853CDC0"/>
    <w:rsid w:val="7875202A"/>
    <w:rsid w:val="78F56D49"/>
    <w:rsid w:val="790D60B9"/>
    <w:rsid w:val="797E6C30"/>
    <w:rsid w:val="7A789637"/>
    <w:rsid w:val="7AB296B4"/>
    <w:rsid w:val="7ABA10D2"/>
    <w:rsid w:val="7AFD7F3F"/>
    <w:rsid w:val="7B306134"/>
    <w:rsid w:val="7B3398CD"/>
    <w:rsid w:val="7C1C9670"/>
    <w:rsid w:val="7C38A5CC"/>
    <w:rsid w:val="7CCC3195"/>
    <w:rsid w:val="7D15A9D9"/>
    <w:rsid w:val="7D505E0E"/>
    <w:rsid w:val="7DB0E17A"/>
    <w:rsid w:val="7DBE9E5A"/>
    <w:rsid w:val="7DED84CC"/>
    <w:rsid w:val="7E352001"/>
    <w:rsid w:val="7E4E016F"/>
    <w:rsid w:val="7E6801F6"/>
    <w:rsid w:val="7E8487B7"/>
    <w:rsid w:val="7EB07A22"/>
    <w:rsid w:val="7EC30A78"/>
    <w:rsid w:val="7EFF5244"/>
    <w:rsid w:val="7F4AE326"/>
    <w:rsid w:val="7F5BB694"/>
    <w:rsid w:val="7F5FD06D"/>
    <w:rsid w:val="7F73B080"/>
    <w:rsid w:val="7F7A4A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5F04"/>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 w:type="paragraph" w:customStyle="1" w:styleId="Default">
    <w:name w:val="Default"/>
    <w:rsid w:val="00D9059D"/>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4625B9"/>
  </w:style>
  <w:style w:type="character" w:customStyle="1" w:styleId="eop">
    <w:name w:val="eop"/>
    <w:basedOn w:val="DefaultParagraphFont"/>
    <w:rsid w:val="008F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3780">
      <w:bodyDiv w:val="1"/>
      <w:marLeft w:val="0"/>
      <w:marRight w:val="0"/>
      <w:marTop w:val="0"/>
      <w:marBottom w:val="0"/>
      <w:divBdr>
        <w:top w:val="none" w:sz="0" w:space="0" w:color="auto"/>
        <w:left w:val="none" w:sz="0" w:space="0" w:color="auto"/>
        <w:bottom w:val="none" w:sz="0" w:space="0" w:color="auto"/>
        <w:right w:val="none" w:sz="0" w:space="0" w:color="auto"/>
      </w:divBdr>
    </w:div>
    <w:div w:id="375466929">
      <w:bodyDiv w:val="1"/>
      <w:marLeft w:val="0"/>
      <w:marRight w:val="0"/>
      <w:marTop w:val="0"/>
      <w:marBottom w:val="0"/>
      <w:divBdr>
        <w:top w:val="none" w:sz="0" w:space="0" w:color="auto"/>
        <w:left w:val="none" w:sz="0" w:space="0" w:color="auto"/>
        <w:bottom w:val="none" w:sz="0" w:space="0" w:color="auto"/>
        <w:right w:val="none" w:sz="0" w:space="0" w:color="auto"/>
      </w:divBdr>
    </w:div>
    <w:div w:id="725421322">
      <w:bodyDiv w:val="1"/>
      <w:marLeft w:val="0"/>
      <w:marRight w:val="0"/>
      <w:marTop w:val="0"/>
      <w:marBottom w:val="0"/>
      <w:divBdr>
        <w:top w:val="none" w:sz="0" w:space="0" w:color="auto"/>
        <w:left w:val="none" w:sz="0" w:space="0" w:color="auto"/>
        <w:bottom w:val="none" w:sz="0" w:space="0" w:color="auto"/>
        <w:right w:val="none" w:sz="0" w:space="0" w:color="auto"/>
      </w:divBdr>
    </w:div>
    <w:div w:id="1247766785">
      <w:bodyDiv w:val="1"/>
      <w:marLeft w:val="0"/>
      <w:marRight w:val="0"/>
      <w:marTop w:val="0"/>
      <w:marBottom w:val="0"/>
      <w:divBdr>
        <w:top w:val="none" w:sz="0" w:space="0" w:color="auto"/>
        <w:left w:val="none" w:sz="0" w:space="0" w:color="auto"/>
        <w:bottom w:val="none" w:sz="0" w:space="0" w:color="auto"/>
        <w:right w:val="none" w:sz="0" w:space="0" w:color="auto"/>
      </w:divBdr>
    </w:div>
    <w:div w:id="1320354149">
      <w:bodyDiv w:val="1"/>
      <w:marLeft w:val="0"/>
      <w:marRight w:val="0"/>
      <w:marTop w:val="0"/>
      <w:marBottom w:val="0"/>
      <w:divBdr>
        <w:top w:val="none" w:sz="0" w:space="0" w:color="auto"/>
        <w:left w:val="none" w:sz="0" w:space="0" w:color="auto"/>
        <w:bottom w:val="none" w:sz="0" w:space="0" w:color="auto"/>
        <w:right w:val="none" w:sz="0" w:space="0" w:color="auto"/>
      </w:divBdr>
    </w:div>
    <w:div w:id="1366632847">
      <w:bodyDiv w:val="1"/>
      <w:marLeft w:val="0"/>
      <w:marRight w:val="0"/>
      <w:marTop w:val="0"/>
      <w:marBottom w:val="0"/>
      <w:divBdr>
        <w:top w:val="none" w:sz="0" w:space="0" w:color="auto"/>
        <w:left w:val="none" w:sz="0" w:space="0" w:color="auto"/>
        <w:bottom w:val="none" w:sz="0" w:space="0" w:color="auto"/>
        <w:right w:val="none" w:sz="0" w:space="0" w:color="auto"/>
      </w:divBdr>
    </w:div>
    <w:div w:id="1798911261">
      <w:bodyDiv w:val="1"/>
      <w:marLeft w:val="0"/>
      <w:marRight w:val="0"/>
      <w:marTop w:val="0"/>
      <w:marBottom w:val="0"/>
      <w:divBdr>
        <w:top w:val="none" w:sz="0" w:space="0" w:color="auto"/>
        <w:left w:val="none" w:sz="0" w:space="0" w:color="auto"/>
        <w:bottom w:val="none" w:sz="0" w:space="0" w:color="auto"/>
        <w:right w:val="none" w:sz="0" w:space="0" w:color="auto"/>
      </w:divBdr>
    </w:div>
    <w:div w:id="1938171914">
      <w:bodyDiv w:val="1"/>
      <w:marLeft w:val="0"/>
      <w:marRight w:val="0"/>
      <w:marTop w:val="0"/>
      <w:marBottom w:val="0"/>
      <w:divBdr>
        <w:top w:val="none" w:sz="0" w:space="0" w:color="auto"/>
        <w:left w:val="none" w:sz="0" w:space="0" w:color="auto"/>
        <w:bottom w:val="none" w:sz="0" w:space="0" w:color="auto"/>
        <w:right w:val="none" w:sz="0" w:space="0" w:color="auto"/>
      </w:divBdr>
    </w:div>
    <w:div w:id="1943606717">
      <w:bodyDiv w:val="1"/>
      <w:marLeft w:val="0"/>
      <w:marRight w:val="0"/>
      <w:marTop w:val="0"/>
      <w:marBottom w:val="0"/>
      <w:divBdr>
        <w:top w:val="none" w:sz="0" w:space="0" w:color="auto"/>
        <w:left w:val="none" w:sz="0" w:space="0" w:color="auto"/>
        <w:bottom w:val="none" w:sz="0" w:space="0" w:color="auto"/>
        <w:right w:val="none" w:sz="0" w:space="0" w:color="auto"/>
      </w:divBdr>
    </w:div>
    <w:div w:id="2063669580">
      <w:bodyDiv w:val="1"/>
      <w:marLeft w:val="0"/>
      <w:marRight w:val="0"/>
      <w:marTop w:val="0"/>
      <w:marBottom w:val="0"/>
      <w:divBdr>
        <w:top w:val="none" w:sz="0" w:space="0" w:color="auto"/>
        <w:left w:val="none" w:sz="0" w:space="0" w:color="auto"/>
        <w:bottom w:val="none" w:sz="0" w:space="0" w:color="auto"/>
        <w:right w:val="none" w:sz="0" w:space="0" w:color="auto"/>
      </w:divBdr>
    </w:div>
    <w:div w:id="20898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72ee25-7620-48db-b997-b7c2bb40d6d5">
      <UserInfo>
        <DisplayName>Sandra Williams</DisplayName>
        <AccountId>15</AccountId>
        <AccountType/>
      </UserInfo>
      <UserInfo>
        <DisplayName>Adam Leatham</DisplayName>
        <AccountId>53</AccountId>
        <AccountType/>
      </UserInfo>
      <UserInfo>
        <DisplayName>Benji Evans</DisplayName>
        <AccountId>77</AccountId>
        <AccountType/>
      </UserInfo>
      <UserInfo>
        <DisplayName>Tracey Williams (Siaradwr Cymraeg)</DisplayName>
        <AccountId>57</AccountId>
        <AccountType/>
      </UserInfo>
      <UserInfo>
        <DisplayName>Justin Evans</DisplayName>
        <AccountId>78</AccountId>
        <AccountType/>
      </UserInfo>
      <UserInfo>
        <DisplayName>Bethan Millington (Siaradwr Cymraeg)</DisplayName>
        <AccountId>80</AccountId>
        <AccountType/>
      </UserInfo>
    </SharedWithUsers>
    <TaxCatchAll xmlns="4572ee25-7620-48db-b997-b7c2bb40d6d5" xsi:nil="true"/>
    <lcf76f155ced4ddcb4097134ff3c332f xmlns="2cb3ba15-92a2-4be4-b17a-cd606e38ff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4" ma:contentTypeDescription="Create a new document." ma:contentTypeScope="" ma:versionID="0c9161af6377937d6f9e1f9775a2840c">
  <xsd:schema xmlns:xsd="http://www.w3.org/2001/XMLSchema" xmlns:xs="http://www.w3.org/2001/XMLSchema" xmlns:p="http://schemas.microsoft.com/office/2006/metadata/properties" xmlns:ns2="2cb3ba15-92a2-4be4-b17a-cd606e38ffe1" xmlns:ns3="4572ee25-7620-48db-b997-b7c2bb40d6d5" targetNamespace="http://schemas.microsoft.com/office/2006/metadata/properties" ma:root="true" ma:fieldsID="67d27661712a2e6adfef73cfd4f2f6eb" ns2:_="" ns3:_="">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4F4A-7EA5-41C1-A889-0770B7857D40}">
  <ds:schemaRefs>
    <ds:schemaRef ds:uri="http://schemas.microsoft.com/office/2006/documentManagement/types"/>
    <ds:schemaRef ds:uri="http://purl.org/dc/elements/1.1/"/>
    <ds:schemaRef ds:uri="4572ee25-7620-48db-b997-b7c2bb40d6d5"/>
    <ds:schemaRef ds:uri="http://schemas.microsoft.com/office/2006/metadata/properties"/>
    <ds:schemaRef ds:uri="http://purl.org/dc/terms/"/>
    <ds:schemaRef ds:uri="http://schemas.microsoft.com/office/infopath/2007/PartnerControls"/>
    <ds:schemaRef ds:uri="http://schemas.openxmlformats.org/package/2006/metadata/core-properties"/>
    <ds:schemaRef ds:uri="2cb3ba15-92a2-4be4-b17a-cd606e38ffe1"/>
    <ds:schemaRef ds:uri="http://www.w3.org/XML/1998/namespace"/>
    <ds:schemaRef ds:uri="http://purl.org/dc/dcmitype/"/>
  </ds:schemaRefs>
</ds:datastoreItem>
</file>

<file path=customXml/itemProps2.xml><?xml version="1.0" encoding="utf-8"?>
<ds:datastoreItem xmlns:ds="http://schemas.openxmlformats.org/officeDocument/2006/customXml" ds:itemID="{4319A5EB-6EEC-43E3-B9A8-555E4676AB70}">
  <ds:schemaRefs>
    <ds:schemaRef ds:uri="http://schemas.microsoft.com/sharepoint/v3/contenttype/forms"/>
  </ds:schemaRefs>
</ds:datastoreItem>
</file>

<file path=customXml/itemProps3.xml><?xml version="1.0" encoding="utf-8"?>
<ds:datastoreItem xmlns:ds="http://schemas.openxmlformats.org/officeDocument/2006/customXml" ds:itemID="{6913C661-8759-4CF0-9E15-E6799361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ba15-92a2-4be4-b17a-cd606e38ffe1"/>
    <ds:schemaRef ds:uri="4572ee25-7620-48db-b997-b7c2bb40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A3225-FC1E-4240-93E3-21EAB3D1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5455</Words>
  <Characters>31096</Characters>
  <Application>Microsoft Office Word</Application>
  <DocSecurity>0</DocSecurity>
  <Lines>259</Lines>
  <Paragraphs>72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North Wales Fire &amp; Rescue Service</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Alwen Davies (Siaradwr Cymraeg)</dc:creator>
  <cp:lastModifiedBy>Lesley Marsh</cp:lastModifiedBy>
  <cp:revision>9</cp:revision>
  <cp:lastPrinted>2023-11-20T10:40:00Z</cp:lastPrinted>
  <dcterms:created xsi:type="dcterms:W3CDTF">2024-10-14T14:08:00Z</dcterms:created>
  <dcterms:modified xsi:type="dcterms:W3CDTF">2024-10-15T08:53:00Z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y fmtid="{D5CDD505-2E9C-101B-9397-08002B2CF9AE}" pid="3" name="MediaServiceImageTags">
    <vt:lpwstr/>
  </property>
</Properties>
</file>